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98" w:rsidRPr="004D1D98" w:rsidRDefault="004D1D98" w:rsidP="004D1D98">
      <w:pPr>
        <w:pStyle w:val="NormalWeb"/>
        <w:spacing w:before="0" w:beforeAutospacing="0" w:after="0" w:afterAutospacing="0"/>
        <w:jc w:val="both"/>
        <w:rPr>
          <w:lang w:val="en-GB"/>
        </w:rPr>
      </w:pPr>
      <w:r w:rsidRPr="004D1D98">
        <w:rPr>
          <w:rFonts w:ascii="Calibri" w:hAnsi="Calibri" w:cs="Calibri"/>
          <w:color w:val="000000"/>
          <w:lang w:val="en-GB"/>
        </w:rPr>
        <w:t>Press Release</w:t>
      </w:r>
    </w:p>
    <w:p w:rsidR="004D1D98" w:rsidRPr="004D1D98" w:rsidRDefault="004D1D98" w:rsidP="004D1D98">
      <w:pPr>
        <w:rPr>
          <w:lang w:val="en-GB"/>
        </w:rPr>
      </w:pPr>
    </w:p>
    <w:p w:rsidR="004D1D98" w:rsidRPr="004D1D98" w:rsidRDefault="004D1D98" w:rsidP="004D1D98">
      <w:pPr>
        <w:pStyle w:val="NormalWeb"/>
        <w:spacing w:before="0" w:beforeAutospacing="0" w:after="0" w:afterAutospacing="0"/>
        <w:rPr>
          <w:lang w:val="en-GB"/>
        </w:rPr>
      </w:pPr>
      <w:r w:rsidRPr="004D1D98">
        <w:rPr>
          <w:rFonts w:ascii="Calibri" w:hAnsi="Calibri" w:cs="Calibri"/>
          <w:b/>
          <w:bCs/>
          <w:color w:val="000000"/>
          <w:sz w:val="32"/>
          <w:szCs w:val="32"/>
          <w:lang w:val="en-GB"/>
        </w:rPr>
        <w:t>In the 2022 PQE Group agenda: boosting internationalization by hiring 800 talents</w:t>
      </w:r>
    </w:p>
    <w:p w:rsidR="004D1D98" w:rsidRPr="004D1D98" w:rsidRDefault="004D1D98" w:rsidP="004D1D98">
      <w:pPr>
        <w:rPr>
          <w:lang w:val="en-GB"/>
        </w:rPr>
      </w:pPr>
    </w:p>
    <w:p w:rsidR="004D1D98" w:rsidRPr="004D1D98" w:rsidRDefault="004D1D98" w:rsidP="004D1D98">
      <w:pPr>
        <w:pStyle w:val="NormalWeb"/>
        <w:spacing w:before="0" w:beforeAutospacing="0" w:after="0" w:afterAutospacing="0"/>
        <w:jc w:val="both"/>
        <w:rPr>
          <w:lang w:val="en-GB"/>
        </w:rPr>
      </w:pPr>
      <w:r w:rsidRPr="004D1D98">
        <w:rPr>
          <w:rFonts w:ascii="Calibri" w:hAnsi="Calibri" w:cs="Calibri"/>
          <w:i/>
          <w:iCs/>
          <w:color w:val="000000"/>
          <w:lang w:val="en-GB"/>
        </w:rPr>
        <w:t xml:space="preserve">Florence, January 31, 2022 - </w:t>
      </w:r>
      <w:r w:rsidRPr="004D1D98">
        <w:rPr>
          <w:rFonts w:ascii="Calibri" w:hAnsi="Calibri" w:cs="Calibri"/>
          <w:color w:val="000000"/>
          <w:lang w:val="en-GB"/>
        </w:rPr>
        <w:t xml:space="preserve">It has been another successful year for </w:t>
      </w:r>
      <w:hyperlink r:id="rId11" w:history="1">
        <w:r w:rsidRPr="004D1D98">
          <w:rPr>
            <w:rStyle w:val="Hyperlink"/>
            <w:rFonts w:ascii="Calibri" w:hAnsi="Calibri" w:cs="Calibri"/>
            <w:lang w:val="en-GB"/>
          </w:rPr>
          <w:t>PQE Group</w:t>
        </w:r>
      </w:hyperlink>
      <w:r w:rsidRPr="004D1D98">
        <w:rPr>
          <w:rFonts w:ascii="Calibri" w:hAnsi="Calibri" w:cs="Calibri"/>
          <w:color w:val="000000"/>
          <w:lang w:val="en-GB"/>
        </w:rPr>
        <w:t xml:space="preserve">, a consulting firm in the </w:t>
      </w:r>
      <w:proofErr w:type="spellStart"/>
      <w:r w:rsidRPr="004D1D98">
        <w:rPr>
          <w:rFonts w:ascii="Calibri" w:hAnsi="Calibri" w:cs="Calibri"/>
          <w:color w:val="000000"/>
          <w:lang w:val="en-GB"/>
        </w:rPr>
        <w:t>LifeScience</w:t>
      </w:r>
      <w:proofErr w:type="spellEnd"/>
      <w:r w:rsidRPr="004D1D98">
        <w:rPr>
          <w:rFonts w:ascii="Calibri" w:hAnsi="Calibri" w:cs="Calibri"/>
          <w:color w:val="000000"/>
          <w:lang w:val="en-GB"/>
        </w:rPr>
        <w:t xml:space="preserve"> industry based in Florence (Italy) with 27 offices worldwide. Recently named </w:t>
      </w:r>
      <w:hyperlink r:id="rId12" w:history="1">
        <w:r w:rsidRPr="004D1D98">
          <w:rPr>
            <w:rStyle w:val="Hyperlink"/>
            <w:rFonts w:ascii="Calibri" w:hAnsi="Calibri" w:cs="Calibri"/>
            <w:lang w:val="en-GB"/>
          </w:rPr>
          <w:t>"Best Managed Company"</w:t>
        </w:r>
      </w:hyperlink>
      <w:r w:rsidRPr="004D1D98">
        <w:rPr>
          <w:rFonts w:ascii="Calibri" w:hAnsi="Calibri" w:cs="Calibri"/>
          <w:color w:val="000000"/>
          <w:lang w:val="en-GB"/>
        </w:rPr>
        <w:t xml:space="preserve"> by Deloitte, the Group closed in 2021 with a turnover of </w:t>
      </w:r>
      <w:r w:rsidRPr="004D1D98">
        <w:rPr>
          <w:rFonts w:ascii="Calibri" w:hAnsi="Calibri" w:cs="Calibri"/>
          <w:b/>
          <w:bCs/>
          <w:color w:val="000000"/>
          <w:lang w:val="en-GB"/>
        </w:rPr>
        <w:t>+18%</w:t>
      </w:r>
      <w:r w:rsidRPr="004D1D98">
        <w:rPr>
          <w:rFonts w:ascii="Calibri" w:hAnsi="Calibri" w:cs="Calibri"/>
          <w:color w:val="000000"/>
          <w:lang w:val="en-GB"/>
        </w:rPr>
        <w:t xml:space="preserve"> compared to the previous year. PQE Group's continued growth in 2021 is due to an increase in portfolio services and the adoption of digital technology for service delivery, such as smart glasses, which allowed work to </w:t>
      </w:r>
      <w:proofErr w:type="gramStart"/>
      <w:r w:rsidRPr="004D1D98">
        <w:rPr>
          <w:rFonts w:ascii="Calibri" w:hAnsi="Calibri" w:cs="Calibri"/>
          <w:color w:val="000000"/>
          <w:lang w:val="en-GB"/>
        </w:rPr>
        <w:t>be done</w:t>
      </w:r>
      <w:proofErr w:type="gramEnd"/>
      <w:r w:rsidRPr="004D1D98">
        <w:rPr>
          <w:rFonts w:ascii="Calibri" w:hAnsi="Calibri" w:cs="Calibri"/>
          <w:color w:val="000000"/>
          <w:lang w:val="en-GB"/>
        </w:rPr>
        <w:t xml:space="preserve"> from remote locations during the lockdown.</w:t>
      </w:r>
    </w:p>
    <w:p w:rsidR="004D1D98" w:rsidRPr="004D1D98" w:rsidRDefault="004D1D98" w:rsidP="004D1D98">
      <w:pPr>
        <w:rPr>
          <w:lang w:val="en-GB"/>
        </w:rPr>
      </w:pPr>
    </w:p>
    <w:p w:rsidR="004D1D98" w:rsidRPr="004D1D98" w:rsidRDefault="004D1D98" w:rsidP="004D1D98">
      <w:pPr>
        <w:pStyle w:val="NormalWeb"/>
        <w:spacing w:before="0" w:beforeAutospacing="0" w:after="0" w:afterAutospacing="0"/>
        <w:jc w:val="both"/>
        <w:rPr>
          <w:lang w:val="en-GB"/>
        </w:rPr>
      </w:pPr>
      <w:r w:rsidRPr="004D1D98">
        <w:rPr>
          <w:rFonts w:ascii="Calibri" w:hAnsi="Calibri" w:cs="Calibri"/>
          <w:color w:val="000000"/>
          <w:lang w:val="en-GB"/>
        </w:rPr>
        <w:t xml:space="preserve">PQE Group, founded and administered by </w:t>
      </w:r>
      <w:hyperlink r:id="rId13" w:history="1">
        <w:r w:rsidRPr="004D1D98">
          <w:rPr>
            <w:rStyle w:val="Hyperlink"/>
            <w:rFonts w:ascii="Calibri" w:hAnsi="Calibri" w:cs="Calibri"/>
            <w:lang w:val="en-GB"/>
          </w:rPr>
          <w:t>Gilda D'Incerti</w:t>
        </w:r>
      </w:hyperlink>
      <w:r w:rsidRPr="004D1D98">
        <w:rPr>
          <w:rFonts w:ascii="Calibri" w:hAnsi="Calibri" w:cs="Calibri"/>
          <w:color w:val="000000"/>
          <w:lang w:val="en-GB"/>
        </w:rPr>
        <w:t xml:space="preserve">, reached </w:t>
      </w:r>
      <w:r w:rsidRPr="004D1D98">
        <w:rPr>
          <w:rFonts w:ascii="Calibri" w:hAnsi="Calibri" w:cs="Calibri"/>
          <w:b/>
          <w:bCs/>
          <w:color w:val="000000"/>
          <w:lang w:val="en-GB"/>
        </w:rPr>
        <w:t>1100 employees</w:t>
      </w:r>
      <w:r w:rsidRPr="004D1D98">
        <w:rPr>
          <w:rFonts w:ascii="Calibri" w:hAnsi="Calibri" w:cs="Calibri"/>
          <w:color w:val="000000"/>
          <w:lang w:val="en-GB"/>
        </w:rPr>
        <w:t xml:space="preserve"> worldwide in 2021 as a result of the recruitment of </w:t>
      </w:r>
      <w:r w:rsidRPr="004D1D98">
        <w:rPr>
          <w:rFonts w:ascii="Calibri" w:hAnsi="Calibri" w:cs="Calibri"/>
          <w:b/>
          <w:bCs/>
          <w:color w:val="000000"/>
          <w:lang w:val="en-GB"/>
        </w:rPr>
        <w:t>more than 600 people</w:t>
      </w:r>
      <w:r w:rsidRPr="004D1D98">
        <w:rPr>
          <w:rFonts w:ascii="Calibri" w:hAnsi="Calibri" w:cs="Calibri"/>
          <w:color w:val="000000"/>
          <w:lang w:val="en-GB"/>
        </w:rPr>
        <w:t xml:space="preserve">, split between recent graduates (mainly in Italy) and senior experts. This trend </w:t>
      </w:r>
      <w:proofErr w:type="gramStart"/>
      <w:r w:rsidRPr="004D1D98">
        <w:rPr>
          <w:rFonts w:ascii="Calibri" w:hAnsi="Calibri" w:cs="Calibri"/>
          <w:color w:val="000000"/>
          <w:lang w:val="en-GB"/>
        </w:rPr>
        <w:t>is expected</w:t>
      </w:r>
      <w:proofErr w:type="gramEnd"/>
      <w:r w:rsidRPr="004D1D98">
        <w:rPr>
          <w:rFonts w:ascii="Calibri" w:hAnsi="Calibri" w:cs="Calibri"/>
          <w:color w:val="000000"/>
          <w:lang w:val="en-GB"/>
        </w:rPr>
        <w:t xml:space="preserve"> to continue in 2022, with a further increase </w:t>
      </w:r>
      <w:r w:rsidRPr="004D1D98">
        <w:rPr>
          <w:rFonts w:ascii="Calibri" w:hAnsi="Calibri" w:cs="Calibri"/>
          <w:b/>
          <w:bCs/>
          <w:color w:val="000000"/>
          <w:lang w:val="en-GB"/>
        </w:rPr>
        <w:t>reaching 1900 employees</w:t>
      </w:r>
      <w:r w:rsidRPr="004D1D98">
        <w:rPr>
          <w:rFonts w:ascii="Calibri" w:hAnsi="Calibri" w:cs="Calibri"/>
          <w:color w:val="000000"/>
          <w:lang w:val="en-GB"/>
        </w:rPr>
        <w:t xml:space="preserve"> by December. The only difference will be on a geographic scale. To develop a larger organization, the PQE Group focused on its Italian activities </w:t>
      </w:r>
      <w:r>
        <w:rPr>
          <w:rFonts w:ascii="Calibri" w:hAnsi="Calibri" w:cs="Calibri"/>
          <w:color w:val="000000"/>
          <w:lang w:val="en-GB"/>
        </w:rPr>
        <w:t>and location in 2021. However, </w:t>
      </w:r>
      <w:r w:rsidRPr="004D1D98">
        <w:rPr>
          <w:rFonts w:ascii="Calibri" w:hAnsi="Calibri" w:cs="Calibri"/>
          <w:color w:val="000000"/>
          <w:lang w:val="en-GB"/>
        </w:rPr>
        <w:t xml:space="preserve">2022 will be the year of focusing on the global locations, especially in the United States and Mexico, where a 250% personnel increase is expected. </w:t>
      </w:r>
      <w:r w:rsidRPr="004D1D98">
        <w:rPr>
          <w:rFonts w:ascii="Calibri" w:hAnsi="Calibri" w:cs="Calibri"/>
          <w:color w:val="000000"/>
          <w:lang w:val="en-GB"/>
        </w:rPr>
        <w:t>In addition</w:t>
      </w:r>
      <w:r w:rsidRPr="004D1D98">
        <w:rPr>
          <w:rFonts w:ascii="Calibri" w:hAnsi="Calibri" w:cs="Calibri"/>
          <w:color w:val="000000"/>
          <w:lang w:val="en-GB"/>
        </w:rPr>
        <w:t>, in Europe, the company aims to develop the offices opened in 2021 in France, Belgium, Poland, and Spain. Biotechnology, medicine, chemistry, biology, and pharmacy graduates, as well as those with a good command of foreign languages, are among the qualifications we will seek in our hiring process. The development plan also includes the opening of new offices in the United States and Southeast Asia.</w:t>
      </w:r>
    </w:p>
    <w:p w:rsidR="004D1D98" w:rsidRPr="004D1D98" w:rsidRDefault="004D1D98" w:rsidP="004D1D98">
      <w:pPr>
        <w:spacing w:after="240"/>
        <w:rPr>
          <w:lang w:val="en-GB"/>
        </w:rPr>
      </w:pPr>
    </w:p>
    <w:p w:rsidR="004D1D98" w:rsidRPr="004D1D98" w:rsidRDefault="004D1D98" w:rsidP="004D1D98">
      <w:pPr>
        <w:pStyle w:val="NormalWeb"/>
        <w:spacing w:before="0" w:beforeAutospacing="0" w:after="0" w:afterAutospacing="0"/>
        <w:jc w:val="both"/>
        <w:rPr>
          <w:lang w:val="en-GB"/>
        </w:rPr>
      </w:pPr>
      <w:r w:rsidRPr="004D1D98">
        <w:rPr>
          <w:rFonts w:ascii="Calibri" w:hAnsi="Calibri" w:cs="Calibri"/>
          <w:color w:val="000000"/>
          <w:lang w:val="en-GB"/>
        </w:rPr>
        <w:t xml:space="preserve">In the organizational framework, </w:t>
      </w:r>
      <w:proofErr w:type="gramStart"/>
      <w:r w:rsidRPr="004D1D98">
        <w:rPr>
          <w:rFonts w:ascii="Calibri" w:hAnsi="Calibri" w:cs="Calibri"/>
          <w:color w:val="000000"/>
          <w:lang w:val="en-GB"/>
        </w:rPr>
        <w:t xml:space="preserve">the </w:t>
      </w:r>
      <w:r w:rsidRPr="004D1D98">
        <w:rPr>
          <w:rFonts w:ascii="Calibri" w:hAnsi="Calibri" w:cs="Calibri"/>
          <w:b/>
          <w:bCs/>
          <w:color w:val="000000"/>
          <w:lang w:val="en-GB"/>
        </w:rPr>
        <w:t>Partnership League</w:t>
      </w:r>
      <w:r w:rsidRPr="004D1D98">
        <w:rPr>
          <w:rFonts w:ascii="Calibri" w:hAnsi="Calibri" w:cs="Calibri"/>
          <w:color w:val="000000"/>
          <w:lang w:val="en-GB"/>
        </w:rPr>
        <w:t xml:space="preserve"> was established by CEO D'Incerti and the Board of Directors</w:t>
      </w:r>
      <w:proofErr w:type="gramEnd"/>
      <w:r w:rsidRPr="004D1D98">
        <w:rPr>
          <w:rFonts w:ascii="Calibri" w:hAnsi="Calibri" w:cs="Calibri"/>
          <w:color w:val="000000"/>
          <w:lang w:val="en-GB"/>
        </w:rPr>
        <w:t>:</w:t>
      </w:r>
      <w:r w:rsidRPr="004D1D98">
        <w:rPr>
          <w:rFonts w:ascii="Calibri" w:hAnsi="Calibri" w:cs="Calibri"/>
          <w:b/>
          <w:bCs/>
          <w:color w:val="000000"/>
          <w:lang w:val="en-GB"/>
        </w:rPr>
        <w:t xml:space="preserve"> PQE employees who wish to become partners can follow a planned career roadmap</w:t>
      </w:r>
      <w:r w:rsidRPr="004D1D98">
        <w:rPr>
          <w:rFonts w:ascii="Calibri" w:hAnsi="Calibri" w:cs="Calibri"/>
          <w:color w:val="000000"/>
          <w:lang w:val="en-GB"/>
        </w:rPr>
        <w:t xml:space="preserve">. This five-level pyramid structure </w:t>
      </w:r>
      <w:proofErr w:type="gramStart"/>
      <w:r w:rsidRPr="004D1D98">
        <w:rPr>
          <w:rFonts w:ascii="Calibri" w:hAnsi="Calibri" w:cs="Calibri"/>
          <w:color w:val="000000"/>
          <w:lang w:val="en-GB"/>
        </w:rPr>
        <w:t>is divided</w:t>
      </w:r>
      <w:proofErr w:type="gramEnd"/>
      <w:r w:rsidRPr="004D1D98">
        <w:rPr>
          <w:rFonts w:ascii="Calibri" w:hAnsi="Calibri" w:cs="Calibri"/>
          <w:color w:val="000000"/>
          <w:lang w:val="en-GB"/>
        </w:rPr>
        <w:t xml:space="preserve"> between </w:t>
      </w:r>
      <w:r w:rsidRPr="004D1D98">
        <w:rPr>
          <w:rFonts w:ascii="Calibri" w:hAnsi="Calibri" w:cs="Calibri"/>
          <w:b/>
          <w:bCs/>
          <w:color w:val="000000"/>
          <w:lang w:val="en-GB"/>
        </w:rPr>
        <w:t>equity partners and associates</w:t>
      </w:r>
      <w:r w:rsidRPr="004D1D98">
        <w:rPr>
          <w:rFonts w:ascii="Calibri" w:hAnsi="Calibri" w:cs="Calibri"/>
          <w:color w:val="000000"/>
          <w:lang w:val="en-GB"/>
        </w:rPr>
        <w:t>, with several benefits associated with it. An ambitious plan that already announced the appointment of 120 talented young managers - 40% of whom are women - as Associates at the beginning of 2022; selected not only for their professional skills but also for their proactive attitude towards the company. A recognition that will allow them, in the following years, to have increasingly crucial and strategic roles within the company and to grow as Equity Partners in one of the Group's branches.</w:t>
      </w:r>
    </w:p>
    <w:p w:rsidR="004D1D98" w:rsidRPr="004D1D98" w:rsidRDefault="004D1D98" w:rsidP="004D1D98">
      <w:pPr>
        <w:rPr>
          <w:lang w:val="en-GB"/>
        </w:rPr>
      </w:pPr>
    </w:p>
    <w:p w:rsidR="004D1D98" w:rsidRPr="004D1D98" w:rsidRDefault="004D1D98" w:rsidP="004D1D98">
      <w:pPr>
        <w:pStyle w:val="NormalWeb"/>
        <w:spacing w:before="0" w:beforeAutospacing="0" w:after="0" w:afterAutospacing="0"/>
        <w:jc w:val="both"/>
        <w:rPr>
          <w:lang w:val="en-GB"/>
        </w:rPr>
      </w:pPr>
      <w:r w:rsidRPr="004D1D98">
        <w:rPr>
          <w:rFonts w:ascii="Calibri" w:hAnsi="Calibri" w:cs="Calibri"/>
          <w:color w:val="000000"/>
          <w:lang w:val="en-GB"/>
        </w:rPr>
        <w:t xml:space="preserve">Investing in its employees has always been one of the cornerstones of the company. For this reason, the </w:t>
      </w:r>
      <w:hyperlink r:id="rId14" w:history="1">
        <w:r w:rsidRPr="004D1D98">
          <w:rPr>
            <w:rStyle w:val="Hyperlink"/>
            <w:rFonts w:ascii="Calibri" w:hAnsi="Calibri" w:cs="Calibri"/>
            <w:lang w:val="en-GB"/>
          </w:rPr>
          <w:t>PQE Academy</w:t>
        </w:r>
      </w:hyperlink>
      <w:r w:rsidRPr="004D1D98">
        <w:rPr>
          <w:rFonts w:ascii="Calibri" w:hAnsi="Calibri" w:cs="Calibri"/>
          <w:color w:val="000000"/>
          <w:lang w:val="en-GB"/>
        </w:rPr>
        <w:t>, established in 2020, provides custom-built training courses. Here employees have the opportunity to be involved by attending soft skill development courses as well as technical training focused on themes linked to the company's services.</w:t>
      </w:r>
    </w:p>
    <w:p w:rsidR="004D1D98" w:rsidRPr="004D1D98" w:rsidRDefault="004D1D98" w:rsidP="004D1D98">
      <w:pPr>
        <w:rPr>
          <w:lang w:val="en-GB"/>
        </w:rPr>
      </w:pPr>
    </w:p>
    <w:p w:rsidR="004D1D98" w:rsidRPr="004D1D98" w:rsidRDefault="004D1D98" w:rsidP="004D1D98">
      <w:pPr>
        <w:pStyle w:val="NormalWeb"/>
        <w:spacing w:before="0" w:beforeAutospacing="0" w:after="0" w:afterAutospacing="0"/>
        <w:jc w:val="both"/>
        <w:rPr>
          <w:lang w:val="en-GB"/>
        </w:rPr>
      </w:pPr>
      <w:r w:rsidRPr="004D1D98">
        <w:rPr>
          <w:rFonts w:ascii="Calibri" w:hAnsi="Calibri" w:cs="Calibri"/>
          <w:color w:val="000000"/>
          <w:lang w:val="en-GB"/>
        </w:rPr>
        <w:t xml:space="preserve">PQE Group, a leader in the Lifesciences services business since 1998, will formally compete with the world's leading consulting companies in 2022, establishing itself as one of the </w:t>
      </w:r>
      <w:r w:rsidRPr="004D1D98">
        <w:rPr>
          <w:rFonts w:ascii="Calibri" w:hAnsi="Calibri" w:cs="Calibri"/>
          <w:b/>
          <w:bCs/>
          <w:color w:val="000000"/>
          <w:lang w:val="en-GB"/>
        </w:rPr>
        <w:t>top five global players focusing in the pharmaceutical sector</w:t>
      </w:r>
      <w:r w:rsidRPr="004D1D98">
        <w:rPr>
          <w:rFonts w:ascii="Calibri" w:hAnsi="Calibri" w:cs="Calibri"/>
          <w:color w:val="000000"/>
          <w:lang w:val="en-GB"/>
        </w:rPr>
        <w:t xml:space="preserve">. "A great </w:t>
      </w:r>
      <w:proofErr w:type="spellStart"/>
      <w:r w:rsidRPr="004D1D98">
        <w:rPr>
          <w:rFonts w:ascii="Calibri" w:hAnsi="Calibri" w:cs="Calibri"/>
          <w:color w:val="000000"/>
          <w:lang w:val="en-GB"/>
        </w:rPr>
        <w:t>honor</w:t>
      </w:r>
      <w:proofErr w:type="spellEnd"/>
      <w:r w:rsidRPr="004D1D98">
        <w:rPr>
          <w:rFonts w:ascii="Calibri" w:hAnsi="Calibri" w:cs="Calibri"/>
          <w:color w:val="000000"/>
          <w:lang w:val="en-GB"/>
        </w:rPr>
        <w:t xml:space="preserve"> for a private family company - Made in Italy - with an international dimension. - said </w:t>
      </w:r>
      <w:hyperlink r:id="rId15" w:history="1">
        <w:r w:rsidRPr="004D1D98">
          <w:rPr>
            <w:rStyle w:val="Hyperlink"/>
            <w:rFonts w:ascii="Calibri" w:hAnsi="Calibri" w:cs="Calibri"/>
            <w:lang w:val="en-GB"/>
          </w:rPr>
          <w:t>Stefano Carganico</w:t>
        </w:r>
      </w:hyperlink>
      <w:r w:rsidRPr="004D1D98">
        <w:rPr>
          <w:rFonts w:ascii="Calibri" w:hAnsi="Calibri" w:cs="Calibri"/>
          <w:color w:val="000000"/>
          <w:lang w:val="en-GB"/>
        </w:rPr>
        <w:t xml:space="preserve">, Vice President Sales &amp; Head of </w:t>
      </w:r>
      <w:r w:rsidRPr="004D1D98">
        <w:rPr>
          <w:rFonts w:ascii="Calibri" w:hAnsi="Calibri" w:cs="Calibri"/>
          <w:color w:val="000000"/>
          <w:lang w:val="en-GB"/>
        </w:rPr>
        <w:lastRenderedPageBreak/>
        <w:t xml:space="preserve">Subsidiaries - The next steps of the multinational are in fact to move on to potential </w:t>
      </w:r>
      <w:r w:rsidRPr="004D1D98">
        <w:rPr>
          <w:rFonts w:ascii="Calibri" w:hAnsi="Calibri" w:cs="Calibri"/>
          <w:b/>
          <w:bCs/>
          <w:color w:val="000000"/>
          <w:lang w:val="en-GB"/>
        </w:rPr>
        <w:t>acquisitions and joint ventures with local companies</w:t>
      </w:r>
      <w:r w:rsidRPr="004D1D98">
        <w:rPr>
          <w:rFonts w:ascii="Calibri" w:hAnsi="Calibri" w:cs="Calibri"/>
          <w:color w:val="000000"/>
          <w:lang w:val="en-GB"/>
        </w:rPr>
        <w:t xml:space="preserve"> in all corners of the globe. Thus heralding not only a new business model but also a further expansion of the workforce and competitiveness on foreign markets."</w:t>
      </w:r>
    </w:p>
    <w:p w:rsidR="004D1D98" w:rsidRPr="00844A6F" w:rsidRDefault="004D1D98" w:rsidP="00FA01E3">
      <w:pPr>
        <w:jc w:val="both"/>
        <w:rPr>
          <w:rFonts w:asciiTheme="minorHAnsi" w:hAnsiTheme="minorHAnsi" w:cstheme="minorHAnsi"/>
          <w:i/>
          <w:sz w:val="24"/>
          <w:szCs w:val="24"/>
          <w:lang w:val="en-GB"/>
        </w:rPr>
      </w:pPr>
      <w:bookmarkStart w:id="0" w:name="_GoBack"/>
      <w:bookmarkEnd w:id="0"/>
    </w:p>
    <w:sectPr w:rsidR="004D1D98" w:rsidRPr="00844A6F" w:rsidSect="00606351">
      <w:headerReference w:type="default" r:id="rId16"/>
      <w:footerReference w:type="default" r:id="rId17"/>
      <w:headerReference w:type="first" r:id="rId18"/>
      <w:footerReference w:type="first" r:id="rId19"/>
      <w:pgSz w:w="11906" w:h="16838" w:code="9"/>
      <w:pgMar w:top="2279" w:right="1134" w:bottom="1985" w:left="1134" w:header="720" w:footer="65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C37" w:rsidRDefault="00357C37">
      <w:r>
        <w:separator/>
      </w:r>
    </w:p>
  </w:endnote>
  <w:endnote w:type="continuationSeparator" w:id="0">
    <w:p w:rsidR="00357C37" w:rsidRDefault="0035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Grassetto">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Avenir Book">
    <w:altName w:val="﷽﷽﷽﷽﷽﷽﷽"/>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41" w:rsidRPr="00075441" w:rsidRDefault="00BE7CF6" w:rsidP="00075441">
    <w:pPr>
      <w:tabs>
        <w:tab w:val="left" w:pos="984"/>
        <w:tab w:val="center" w:pos="4819"/>
      </w:tabs>
      <w:rPr>
        <w:rFonts w:ascii="Franklin Gothic Book" w:hAnsi="Franklin Gothic Book" w:cs="Arial"/>
        <w:i/>
        <w:color w:val="26A0D7"/>
        <w:sz w:val="16"/>
        <w:szCs w:val="16"/>
        <w:lang w:val="en-GB"/>
      </w:rPr>
    </w:pPr>
    <w:r>
      <w:rPr>
        <w:noProof/>
      </w:rPr>
      <mc:AlternateContent>
        <mc:Choice Requires="wps">
          <w:drawing>
            <wp:anchor distT="0" distB="0" distL="114300" distR="114300" simplePos="0" relativeHeight="251661824" behindDoc="0" locked="0" layoutInCell="1" allowOverlap="1">
              <wp:simplePos x="0" y="0"/>
              <wp:positionH relativeFrom="column">
                <wp:posOffset>5694045</wp:posOffset>
              </wp:positionH>
              <wp:positionV relativeFrom="paragraph">
                <wp:posOffset>-164465</wp:posOffset>
              </wp:positionV>
              <wp:extent cx="259080" cy="591185"/>
              <wp:effectExtent l="3175" t="1905" r="5715" b="5715"/>
              <wp:wrapNone/>
              <wp:docPr id="4" name="Arrotonda angolo stesso lato 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59080" cy="591185"/>
                      </a:xfrm>
                      <a:custGeom>
                        <a:avLst/>
                        <a:gdLst>
                          <a:gd name="T0" fmla="*/ 105526 w 259080"/>
                          <a:gd name="T1" fmla="*/ 0 h 591185"/>
                          <a:gd name="T2" fmla="*/ 153554 w 259080"/>
                          <a:gd name="T3" fmla="*/ 0 h 591185"/>
                          <a:gd name="T4" fmla="*/ 259080 w 259080"/>
                          <a:gd name="T5" fmla="*/ 105526 h 591185"/>
                          <a:gd name="T6" fmla="*/ 259080 w 259080"/>
                          <a:gd name="T7" fmla="*/ 591185 h 591185"/>
                          <a:gd name="T8" fmla="*/ 259080 w 259080"/>
                          <a:gd name="T9" fmla="*/ 591185 h 591185"/>
                          <a:gd name="T10" fmla="*/ 0 w 259080"/>
                          <a:gd name="T11" fmla="*/ 591185 h 591185"/>
                          <a:gd name="T12" fmla="*/ 0 w 259080"/>
                          <a:gd name="T13" fmla="*/ 591185 h 591185"/>
                          <a:gd name="T14" fmla="*/ 0 w 259080"/>
                          <a:gd name="T15" fmla="*/ 105526 h 591185"/>
                          <a:gd name="T16" fmla="*/ 105526 w 259080"/>
                          <a:gd name="T17" fmla="*/ 0 h 5911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9080" h="591185">
                            <a:moveTo>
                              <a:pt x="105526" y="0"/>
                            </a:moveTo>
                            <a:lnTo>
                              <a:pt x="153554" y="0"/>
                            </a:lnTo>
                            <a:cubicBezTo>
                              <a:pt x="211834" y="0"/>
                              <a:pt x="259080" y="47246"/>
                              <a:pt x="259080" y="105526"/>
                            </a:cubicBezTo>
                            <a:lnTo>
                              <a:pt x="259080" y="591185"/>
                            </a:lnTo>
                            <a:lnTo>
                              <a:pt x="0" y="591185"/>
                            </a:lnTo>
                            <a:lnTo>
                              <a:pt x="0" y="105526"/>
                            </a:lnTo>
                            <a:cubicBezTo>
                              <a:pt x="0" y="47246"/>
                              <a:pt x="47246" y="0"/>
                              <a:pt x="105526" y="0"/>
                            </a:cubicBez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D4803" id="Arrotonda angolo stesso lato rettangolo 14" o:spid="_x0000_s1026" style="position:absolute;margin-left:448.35pt;margin-top:-12.95pt;width:20.4pt;height:46.5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59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" path="m105526,r48028,c211834,,259080,47246,259080,105526r,485659l,591185,,105526c,47246,47246,,105526,xe" fillcolor="#d9d9d9" stroked="f">
              <v:path arrowok="t" o:connecttype="custom" o:connectlocs="105526,0;153554,0;259080,105526;259080,591185;259080,591185;0,591185;0,591185;0,105526;105526,0" o:connectangles="0,0,0,0,0,0,0,0,0"/>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5534660</wp:posOffset>
              </wp:positionH>
              <wp:positionV relativeFrom="paragraph">
                <wp:posOffset>635</wp:posOffset>
              </wp:positionV>
              <wp:extent cx="591185" cy="260985"/>
              <wp:effectExtent l="635" t="635"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5441" w:rsidRPr="002122F1" w:rsidRDefault="00B02A55" w:rsidP="00CA2AEE">
                          <w:pPr>
                            <w:jc w:val="center"/>
                            <w:rPr>
                              <w:sz w:val="22"/>
                            </w:rPr>
                          </w:pPr>
                          <w:r w:rsidRPr="002122F1">
                            <w:rPr>
                              <w:rStyle w:val="PageNumber"/>
                              <w:rFonts w:ascii="Franklin Gothic Book" w:hAnsi="Franklin Gothic Book" w:cs="Arial"/>
                              <w:color w:val="26A0D7"/>
                              <w:sz w:val="18"/>
                              <w:szCs w:val="16"/>
                              <w:lang w:val="en-US"/>
                            </w:rPr>
                            <w:fldChar w:fldCharType="begin"/>
                          </w:r>
                          <w:r w:rsidR="00075441" w:rsidRPr="002122F1">
                            <w:rPr>
                              <w:rStyle w:val="PageNumber"/>
                              <w:rFonts w:ascii="Franklin Gothic Book" w:hAnsi="Franklin Gothic Book" w:cs="Arial"/>
                              <w:color w:val="26A0D7"/>
                              <w:sz w:val="18"/>
                              <w:szCs w:val="16"/>
                              <w:lang w:val="en-US"/>
                            </w:rPr>
                            <w:instrText xml:space="preserve"> PAGE </w:instrText>
                          </w:r>
                          <w:r w:rsidRPr="002122F1">
                            <w:rPr>
                              <w:rStyle w:val="PageNumber"/>
                              <w:rFonts w:ascii="Franklin Gothic Book" w:hAnsi="Franklin Gothic Book" w:cs="Arial"/>
                              <w:color w:val="26A0D7"/>
                              <w:sz w:val="18"/>
                              <w:szCs w:val="16"/>
                              <w:lang w:val="en-US"/>
                            </w:rPr>
                            <w:fldChar w:fldCharType="separate"/>
                          </w:r>
                          <w:r w:rsidR="004D1D98">
                            <w:rPr>
                              <w:rStyle w:val="PageNumber"/>
                              <w:rFonts w:ascii="Franklin Gothic Book" w:hAnsi="Franklin Gothic Book" w:cs="Arial"/>
                              <w:noProof/>
                              <w:color w:val="26A0D7"/>
                              <w:sz w:val="18"/>
                              <w:szCs w:val="16"/>
                              <w:lang w:val="en-US"/>
                            </w:rPr>
                            <w:t>2</w:t>
                          </w:r>
                          <w:r w:rsidRPr="002122F1">
                            <w:rPr>
                              <w:rStyle w:val="PageNumber"/>
                              <w:rFonts w:ascii="Franklin Gothic Book" w:hAnsi="Franklin Gothic Book" w:cs="Arial"/>
                              <w:color w:val="26A0D7"/>
                              <w:sz w:val="18"/>
                              <w:szCs w:val="16"/>
                              <w:lang w:val="en-US"/>
                            </w:rPr>
                            <w:fldChar w:fldCharType="end"/>
                          </w:r>
                          <w:r w:rsidR="00075441" w:rsidRPr="002122F1">
                            <w:rPr>
                              <w:rStyle w:val="PageNumber"/>
                              <w:rFonts w:ascii="Franklin Gothic Book" w:hAnsi="Franklin Gothic Book" w:cs="Arial"/>
                              <w:color w:val="26A0D7"/>
                              <w:sz w:val="18"/>
                              <w:szCs w:val="16"/>
                              <w:lang w:val="en-US"/>
                            </w:rPr>
                            <w:t xml:space="preserve"> / </w:t>
                          </w:r>
                          <w:r w:rsidRPr="002122F1">
                            <w:rPr>
                              <w:rStyle w:val="PageNumber"/>
                              <w:rFonts w:ascii="Franklin Gothic Book" w:hAnsi="Franklin Gothic Book" w:cs="Arial"/>
                              <w:color w:val="26A0D7"/>
                              <w:sz w:val="18"/>
                              <w:szCs w:val="16"/>
                              <w:lang w:val="en-US"/>
                            </w:rPr>
                            <w:fldChar w:fldCharType="begin"/>
                          </w:r>
                          <w:r w:rsidR="00075441" w:rsidRPr="002122F1">
                            <w:rPr>
                              <w:rStyle w:val="PageNumber"/>
                              <w:rFonts w:ascii="Franklin Gothic Book" w:hAnsi="Franklin Gothic Book" w:cs="Arial"/>
                              <w:color w:val="26A0D7"/>
                              <w:sz w:val="18"/>
                              <w:szCs w:val="16"/>
                              <w:lang w:val="en-US"/>
                            </w:rPr>
                            <w:instrText xml:space="preserve"> NUMPAGES </w:instrText>
                          </w:r>
                          <w:r w:rsidRPr="002122F1">
                            <w:rPr>
                              <w:rStyle w:val="PageNumber"/>
                              <w:rFonts w:ascii="Franklin Gothic Book" w:hAnsi="Franklin Gothic Book" w:cs="Arial"/>
                              <w:color w:val="26A0D7"/>
                              <w:sz w:val="18"/>
                              <w:szCs w:val="16"/>
                              <w:lang w:val="en-US"/>
                            </w:rPr>
                            <w:fldChar w:fldCharType="separate"/>
                          </w:r>
                          <w:r w:rsidR="004D1D98">
                            <w:rPr>
                              <w:rStyle w:val="PageNumber"/>
                              <w:rFonts w:ascii="Franklin Gothic Book" w:hAnsi="Franklin Gothic Book" w:cs="Arial"/>
                              <w:noProof/>
                              <w:color w:val="26A0D7"/>
                              <w:sz w:val="18"/>
                              <w:szCs w:val="16"/>
                              <w:lang w:val="en-US"/>
                            </w:rPr>
                            <w:t>2</w:t>
                          </w:r>
                          <w:r w:rsidRPr="002122F1">
                            <w:rPr>
                              <w:rStyle w:val="PageNumber"/>
                              <w:rFonts w:ascii="Franklin Gothic Book" w:hAnsi="Franklin Gothic Book" w:cs="Arial"/>
                              <w:color w:val="26A0D7"/>
                              <w:sz w:val="18"/>
                              <w:szCs w:val="16"/>
                              <w:lang w:val="en-US"/>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435.8pt;margin-top:.05pt;width:46.55pt;height:2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" filled="f" stroked="f" strokeweight=".5pt">
              <v:textbox>
                <w:txbxContent>
                  <w:p w:rsidR="00075441" w:rsidRPr="002122F1" w:rsidRDefault="00B02A55" w:rsidP="00CA2AEE">
                    <w:pPr>
                      <w:jc w:val="center"/>
                      <w:rPr>
                        <w:sz w:val="22"/>
                      </w:rPr>
                    </w:pPr>
                    <w:r w:rsidRPr="002122F1">
                      <w:rPr>
                        <w:rStyle w:val="PageNumber"/>
                        <w:rFonts w:ascii="Franklin Gothic Book" w:hAnsi="Franklin Gothic Book" w:cs="Arial"/>
                        <w:color w:val="26A0D7"/>
                        <w:sz w:val="18"/>
                        <w:szCs w:val="16"/>
                        <w:lang w:val="en-US"/>
                      </w:rPr>
                      <w:fldChar w:fldCharType="begin"/>
                    </w:r>
                    <w:r w:rsidR="00075441" w:rsidRPr="002122F1">
                      <w:rPr>
                        <w:rStyle w:val="PageNumber"/>
                        <w:rFonts w:ascii="Franklin Gothic Book" w:hAnsi="Franklin Gothic Book" w:cs="Arial"/>
                        <w:color w:val="26A0D7"/>
                        <w:sz w:val="18"/>
                        <w:szCs w:val="16"/>
                        <w:lang w:val="en-US"/>
                      </w:rPr>
                      <w:instrText xml:space="preserve"> PAGE </w:instrText>
                    </w:r>
                    <w:r w:rsidRPr="002122F1">
                      <w:rPr>
                        <w:rStyle w:val="PageNumber"/>
                        <w:rFonts w:ascii="Franklin Gothic Book" w:hAnsi="Franklin Gothic Book" w:cs="Arial"/>
                        <w:color w:val="26A0D7"/>
                        <w:sz w:val="18"/>
                        <w:szCs w:val="16"/>
                        <w:lang w:val="en-US"/>
                      </w:rPr>
                      <w:fldChar w:fldCharType="separate"/>
                    </w:r>
                    <w:r w:rsidR="004D1D98">
                      <w:rPr>
                        <w:rStyle w:val="PageNumber"/>
                        <w:rFonts w:ascii="Franklin Gothic Book" w:hAnsi="Franklin Gothic Book" w:cs="Arial"/>
                        <w:noProof/>
                        <w:color w:val="26A0D7"/>
                        <w:sz w:val="18"/>
                        <w:szCs w:val="16"/>
                        <w:lang w:val="en-US"/>
                      </w:rPr>
                      <w:t>2</w:t>
                    </w:r>
                    <w:r w:rsidRPr="002122F1">
                      <w:rPr>
                        <w:rStyle w:val="PageNumber"/>
                        <w:rFonts w:ascii="Franklin Gothic Book" w:hAnsi="Franklin Gothic Book" w:cs="Arial"/>
                        <w:color w:val="26A0D7"/>
                        <w:sz w:val="18"/>
                        <w:szCs w:val="16"/>
                        <w:lang w:val="en-US"/>
                      </w:rPr>
                      <w:fldChar w:fldCharType="end"/>
                    </w:r>
                    <w:r w:rsidR="00075441" w:rsidRPr="002122F1">
                      <w:rPr>
                        <w:rStyle w:val="PageNumber"/>
                        <w:rFonts w:ascii="Franklin Gothic Book" w:hAnsi="Franklin Gothic Book" w:cs="Arial"/>
                        <w:color w:val="26A0D7"/>
                        <w:sz w:val="18"/>
                        <w:szCs w:val="16"/>
                        <w:lang w:val="en-US"/>
                      </w:rPr>
                      <w:t xml:space="preserve"> / </w:t>
                    </w:r>
                    <w:r w:rsidRPr="002122F1">
                      <w:rPr>
                        <w:rStyle w:val="PageNumber"/>
                        <w:rFonts w:ascii="Franklin Gothic Book" w:hAnsi="Franklin Gothic Book" w:cs="Arial"/>
                        <w:color w:val="26A0D7"/>
                        <w:sz w:val="18"/>
                        <w:szCs w:val="16"/>
                        <w:lang w:val="en-US"/>
                      </w:rPr>
                      <w:fldChar w:fldCharType="begin"/>
                    </w:r>
                    <w:r w:rsidR="00075441" w:rsidRPr="002122F1">
                      <w:rPr>
                        <w:rStyle w:val="PageNumber"/>
                        <w:rFonts w:ascii="Franklin Gothic Book" w:hAnsi="Franklin Gothic Book" w:cs="Arial"/>
                        <w:color w:val="26A0D7"/>
                        <w:sz w:val="18"/>
                        <w:szCs w:val="16"/>
                        <w:lang w:val="en-US"/>
                      </w:rPr>
                      <w:instrText xml:space="preserve"> NUMPAGES </w:instrText>
                    </w:r>
                    <w:r w:rsidRPr="002122F1">
                      <w:rPr>
                        <w:rStyle w:val="PageNumber"/>
                        <w:rFonts w:ascii="Franklin Gothic Book" w:hAnsi="Franklin Gothic Book" w:cs="Arial"/>
                        <w:color w:val="26A0D7"/>
                        <w:sz w:val="18"/>
                        <w:szCs w:val="16"/>
                        <w:lang w:val="en-US"/>
                      </w:rPr>
                      <w:fldChar w:fldCharType="separate"/>
                    </w:r>
                    <w:r w:rsidR="004D1D98">
                      <w:rPr>
                        <w:rStyle w:val="PageNumber"/>
                        <w:rFonts w:ascii="Franklin Gothic Book" w:hAnsi="Franklin Gothic Book" w:cs="Arial"/>
                        <w:noProof/>
                        <w:color w:val="26A0D7"/>
                        <w:sz w:val="18"/>
                        <w:szCs w:val="16"/>
                        <w:lang w:val="en-US"/>
                      </w:rPr>
                      <w:t>2</w:t>
                    </w:r>
                    <w:r w:rsidRPr="002122F1">
                      <w:rPr>
                        <w:rStyle w:val="PageNumber"/>
                        <w:rFonts w:ascii="Franklin Gothic Book" w:hAnsi="Franklin Gothic Book" w:cs="Arial"/>
                        <w:color w:val="26A0D7"/>
                        <w:sz w:val="18"/>
                        <w:szCs w:val="16"/>
                        <w:lang w:val="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72" w:type="dxa"/>
      <w:tblLayout w:type="fixed"/>
      <w:tblLook w:val="01E0" w:firstRow="1" w:lastRow="1" w:firstColumn="1" w:lastColumn="1" w:noHBand="0" w:noVBand="0"/>
    </w:tblPr>
    <w:tblGrid>
      <w:gridCol w:w="253"/>
      <w:gridCol w:w="1519"/>
    </w:tblGrid>
    <w:tr w:rsidR="00075441" w:rsidRPr="004D1D98" w:rsidTr="00A85DD3">
      <w:trPr>
        <w:trHeight w:val="832"/>
      </w:trPr>
      <w:tc>
        <w:tcPr>
          <w:tcW w:w="253" w:type="dxa"/>
          <w:vMerge w:val="restart"/>
        </w:tcPr>
        <w:p w:rsidR="00075441" w:rsidRDefault="00075441" w:rsidP="00CB304B">
          <w:pPr>
            <w:pStyle w:val="Footer"/>
            <w:ind w:left="-108"/>
            <w:rPr>
              <w:rFonts w:ascii="Tahoma" w:hAnsi="Tahoma" w:cs="Tahoma"/>
              <w:color w:val="333333"/>
              <w:sz w:val="14"/>
              <w:szCs w:val="14"/>
              <w:lang w:val="en-GB"/>
            </w:rPr>
          </w:pPr>
        </w:p>
      </w:tc>
      <w:tc>
        <w:tcPr>
          <w:tcW w:w="1519" w:type="dxa"/>
          <w:vMerge w:val="restart"/>
          <w:shd w:val="clear" w:color="auto" w:fill="auto"/>
        </w:tcPr>
        <w:p w:rsidR="00075441" w:rsidRPr="00616264" w:rsidRDefault="00075441" w:rsidP="00616264">
          <w:pPr>
            <w:jc w:val="center"/>
            <w:rPr>
              <w:rFonts w:ascii="Franklin Gothic Book" w:hAnsi="Franklin Gothic Book"/>
              <w:lang w:val="en-US"/>
            </w:rPr>
          </w:pPr>
          <w:r>
            <w:rPr>
              <w:noProof/>
            </w:rPr>
            <w:drawing>
              <wp:inline distT="0" distB="0" distL="0" distR="0">
                <wp:extent cx="914400" cy="962025"/>
                <wp:effectExtent l="0" t="0" r="0" b="9525"/>
                <wp:docPr id="26" name="Picture 26" descr="cid:image001.jpg@01D40D5E.E3CCE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D5E.E3CCE5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p>
        <w:p w:rsidR="00075441" w:rsidRPr="00616264" w:rsidRDefault="00075441" w:rsidP="00616264">
          <w:pPr>
            <w:ind w:left="175"/>
            <w:jc w:val="center"/>
            <w:rPr>
              <w:rFonts w:ascii="Franklin Gothic Book" w:hAnsi="Franklin Gothic Book" w:cs="Tahoma"/>
              <w:sz w:val="12"/>
              <w:szCs w:val="12"/>
              <w:lang w:val="en-US"/>
            </w:rPr>
          </w:pPr>
          <w:r w:rsidRPr="00616264">
            <w:rPr>
              <w:rFonts w:ascii="Franklin Gothic Book" w:hAnsi="Franklin Gothic Book" w:cs="Tahoma"/>
              <w:sz w:val="12"/>
              <w:szCs w:val="12"/>
              <w:lang w:val="en-US"/>
            </w:rPr>
            <w:t>CERTIQUALITY Certificate No 14328</w:t>
          </w:r>
        </w:p>
        <w:p w:rsidR="00075441" w:rsidRPr="00616264" w:rsidRDefault="00075441" w:rsidP="00616264">
          <w:pPr>
            <w:ind w:left="175"/>
            <w:jc w:val="center"/>
            <w:rPr>
              <w:rFonts w:ascii="Franklin Gothic Book" w:hAnsi="Franklin Gothic Book"/>
              <w:sz w:val="16"/>
              <w:szCs w:val="16"/>
              <w:lang w:val="en-US"/>
            </w:rPr>
          </w:pPr>
          <w:r w:rsidRPr="00616264">
            <w:rPr>
              <w:rFonts w:ascii="Franklin Gothic Book" w:hAnsi="Franklin Gothic Book" w:cs="Tahoma"/>
              <w:sz w:val="12"/>
              <w:szCs w:val="12"/>
              <w:lang w:val="en-US"/>
            </w:rPr>
            <w:t>IQNET Registration Number IT-55894</w:t>
          </w:r>
        </w:p>
      </w:tc>
    </w:tr>
    <w:tr w:rsidR="00075441" w:rsidRPr="004D1D98" w:rsidTr="00A85DD3">
      <w:trPr>
        <w:trHeight w:val="193"/>
      </w:trPr>
      <w:tc>
        <w:tcPr>
          <w:tcW w:w="253" w:type="dxa"/>
          <w:vMerge/>
        </w:tcPr>
        <w:p w:rsidR="00075441" w:rsidRPr="00B94818" w:rsidRDefault="00075441" w:rsidP="00CB304B">
          <w:pPr>
            <w:pStyle w:val="Footer"/>
            <w:ind w:left="-108"/>
            <w:rPr>
              <w:rFonts w:ascii="Tahoma" w:hAnsi="Tahoma" w:cs="Tahoma"/>
              <w:b/>
              <w:noProof/>
              <w:color w:val="3366FF"/>
              <w:sz w:val="16"/>
              <w:szCs w:val="16"/>
            </w:rPr>
          </w:pPr>
        </w:p>
      </w:tc>
      <w:tc>
        <w:tcPr>
          <w:tcW w:w="1519" w:type="dxa"/>
          <w:vMerge/>
          <w:shd w:val="clear" w:color="auto" w:fill="auto"/>
        </w:tcPr>
        <w:p w:rsidR="00075441" w:rsidRPr="00B94818" w:rsidRDefault="00075441" w:rsidP="007D361F">
          <w:pPr>
            <w:pStyle w:val="Footer"/>
            <w:ind w:left="-108"/>
            <w:rPr>
              <w:rFonts w:ascii="Franklin Gothic Book" w:hAnsi="Franklin Gothic Book" w:cs="Tahoma"/>
              <w:color w:val="333333"/>
              <w:sz w:val="14"/>
              <w:szCs w:val="14"/>
            </w:rPr>
          </w:pPr>
        </w:p>
      </w:tc>
    </w:tr>
    <w:tr w:rsidR="00075441" w:rsidRPr="004D1D98" w:rsidTr="00A85DD3">
      <w:trPr>
        <w:trHeight w:val="193"/>
      </w:trPr>
      <w:tc>
        <w:tcPr>
          <w:tcW w:w="253" w:type="dxa"/>
          <w:vMerge/>
        </w:tcPr>
        <w:p w:rsidR="00075441" w:rsidRPr="00B94818" w:rsidRDefault="00075441" w:rsidP="00CB304B">
          <w:pPr>
            <w:pStyle w:val="Footer"/>
            <w:ind w:left="-108"/>
            <w:rPr>
              <w:rFonts w:ascii="Tahoma" w:hAnsi="Tahoma" w:cs="Tahoma"/>
              <w:b/>
              <w:noProof/>
              <w:color w:val="3366FF"/>
              <w:sz w:val="16"/>
              <w:szCs w:val="16"/>
            </w:rPr>
          </w:pPr>
        </w:p>
      </w:tc>
      <w:tc>
        <w:tcPr>
          <w:tcW w:w="1519" w:type="dxa"/>
          <w:vMerge/>
          <w:shd w:val="clear" w:color="auto" w:fill="auto"/>
        </w:tcPr>
        <w:p w:rsidR="00075441" w:rsidRPr="00B94818" w:rsidRDefault="00075441" w:rsidP="007D361F">
          <w:pPr>
            <w:pStyle w:val="Footer"/>
            <w:ind w:left="-108"/>
            <w:rPr>
              <w:rFonts w:ascii="Franklin Gothic Book" w:hAnsi="Franklin Gothic Book" w:cs="Tahoma"/>
              <w:color w:val="333333"/>
              <w:sz w:val="14"/>
              <w:szCs w:val="14"/>
            </w:rPr>
          </w:pPr>
        </w:p>
      </w:tc>
    </w:tr>
    <w:tr w:rsidR="00075441" w:rsidRPr="004D1D98" w:rsidTr="00A85DD3">
      <w:trPr>
        <w:trHeight w:val="246"/>
      </w:trPr>
      <w:tc>
        <w:tcPr>
          <w:tcW w:w="253" w:type="dxa"/>
          <w:vMerge/>
        </w:tcPr>
        <w:p w:rsidR="00075441" w:rsidRPr="00B94818" w:rsidRDefault="00075441" w:rsidP="00CB304B">
          <w:pPr>
            <w:pStyle w:val="Footer"/>
            <w:ind w:left="-108"/>
            <w:rPr>
              <w:rFonts w:ascii="Tahoma" w:hAnsi="Tahoma" w:cs="Tahoma"/>
              <w:b/>
              <w:noProof/>
              <w:color w:val="3366FF"/>
              <w:sz w:val="16"/>
              <w:szCs w:val="16"/>
            </w:rPr>
          </w:pPr>
        </w:p>
      </w:tc>
      <w:tc>
        <w:tcPr>
          <w:tcW w:w="1519" w:type="dxa"/>
          <w:vMerge/>
          <w:shd w:val="clear" w:color="auto" w:fill="auto"/>
        </w:tcPr>
        <w:p w:rsidR="00075441" w:rsidRPr="00B94818" w:rsidRDefault="00075441" w:rsidP="007D361F">
          <w:pPr>
            <w:pStyle w:val="Footer"/>
            <w:ind w:left="-108"/>
            <w:rPr>
              <w:rFonts w:ascii="Franklin Gothic Book" w:hAnsi="Franklin Gothic Book" w:cs="Tahoma"/>
              <w:color w:val="333333"/>
              <w:sz w:val="14"/>
              <w:szCs w:val="14"/>
            </w:rPr>
          </w:pPr>
        </w:p>
      </w:tc>
    </w:tr>
  </w:tbl>
  <w:p w:rsidR="00075441" w:rsidRPr="006906E5" w:rsidRDefault="00BE7CF6" w:rsidP="00865392">
    <w:pPr>
      <w:pStyle w:val="Footer"/>
      <w:rPr>
        <w:sz w:val="4"/>
        <w:szCs w:val="4"/>
        <w:lang w:val="es-ES_tradnl"/>
      </w:rPr>
    </w:pPr>
    <w:r>
      <w:rPr>
        <w:noProof/>
        <w:lang w:val="it-IT"/>
      </w:rPr>
      <mc:AlternateContent>
        <mc:Choice Requires="wps">
          <w:drawing>
            <wp:anchor distT="0" distB="0" distL="114300" distR="114300" simplePos="0" relativeHeight="251656704" behindDoc="0" locked="0" layoutInCell="1" allowOverlap="1">
              <wp:simplePos x="0" y="0"/>
              <wp:positionH relativeFrom="leftMargin">
                <wp:align>right</wp:align>
              </wp:positionH>
              <wp:positionV relativeFrom="paragraph">
                <wp:posOffset>-748030</wp:posOffset>
              </wp:positionV>
              <wp:extent cx="1282700" cy="225425"/>
              <wp:effectExtent l="8890" t="0" r="3810" b="3175"/>
              <wp:wrapNone/>
              <wp:docPr id="2"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2700" cy="225425"/>
                      </a:xfrm>
                      <a:prstGeom prst="roundRect">
                        <a:avLst>
                          <a:gd name="adj" fmla="val 16667"/>
                        </a:avLst>
                      </a:prstGeom>
                      <a:solidFill>
                        <a:srgbClr val="26A0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0A3763" id="Rettangolo arrotondato 4" o:spid="_x0000_s1026" style="position:absolute;margin-left:49.8pt;margin-top:-58.9pt;width:101pt;height:17.75pt;rotation:90;z-index:2516567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" fillcolor="#26a0d7" stroked="f">
              <w10:wrap anchorx="margin"/>
            </v:roundrect>
          </w:pict>
        </mc:Fallback>
      </mc:AlternateContent>
    </w:r>
    <w:r w:rsidR="00075441">
      <w:rPr>
        <w:rFonts w:ascii="Avenir Book" w:hAnsi="Avenir Book"/>
        <w:noProof/>
        <w:szCs w:val="24"/>
        <w:lang w:val="it-IT"/>
      </w:rPr>
      <w:drawing>
        <wp:anchor distT="0" distB="0" distL="114300" distR="114300" simplePos="0" relativeHeight="251655679" behindDoc="0" locked="0" layoutInCell="1" allowOverlap="1">
          <wp:simplePos x="0" y="0"/>
          <wp:positionH relativeFrom="page">
            <wp:posOffset>1858645</wp:posOffset>
          </wp:positionH>
          <wp:positionV relativeFrom="paragraph">
            <wp:posOffset>-1306195</wp:posOffset>
          </wp:positionV>
          <wp:extent cx="5664197" cy="1386398"/>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ooter-CV-finale-senza-pallino.jpg"/>
                  <pic:cNvPicPr/>
                </pic:nvPicPr>
                <pic:blipFill rotWithShape="1">
                  <a:blip r:embed="rId3" cstate="print">
                    <a:extLst>
                      <a:ext uri="{28A0092B-C50C-407E-A947-70E740481C1C}">
                        <a14:useLocalDpi xmlns:a14="http://schemas.microsoft.com/office/drawing/2010/main" val="0"/>
                      </a:ext>
                    </a:extLst>
                  </a:blip>
                  <a:srcRect b="32084"/>
                  <a:stretch/>
                </pic:blipFill>
                <pic:spPr bwMode="auto">
                  <a:xfrm>
                    <a:off x="0" y="0"/>
                    <a:ext cx="5664197" cy="1386398"/>
                  </a:xfrm>
                  <a:prstGeom prst="rect">
                    <a:avLst/>
                  </a:prstGeom>
                  <a:ln>
                    <a:noFill/>
                  </a:ln>
                  <a:extLst>
                    <a:ext uri="{53640926-AAD7-44D8-BBD7-CCE9431645EC}">
                      <a14:shadowObscured xmlns:a14="http://schemas.microsoft.com/office/drawing/2010/main"/>
                    </a:ext>
                  </a:extLst>
                </pic:spPr>
              </pic:pic>
            </a:graphicData>
          </a:graphic>
        </wp:anchor>
      </w:drawing>
    </w:r>
    <w:proofErr w:type="gramStart"/>
    <w:r w:rsidR="00075441">
      <w:rPr>
        <w:sz w:val="4"/>
        <w:szCs w:val="4"/>
        <w:lang w:val="es-ES_tradnl"/>
      </w:rPr>
      <w:t>c</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C37" w:rsidRDefault="00357C37">
      <w:r>
        <w:separator/>
      </w:r>
    </w:p>
  </w:footnote>
  <w:footnote w:type="continuationSeparator" w:id="0">
    <w:p w:rsidR="00357C37" w:rsidRDefault="00357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41" w:rsidRPr="005D779E" w:rsidRDefault="00075441" w:rsidP="005D779E">
    <w:pPr>
      <w:pStyle w:val="Header"/>
    </w:pPr>
    <w:r w:rsidRPr="00A85DD3">
      <w:rPr>
        <w:noProof/>
        <w:lang w:val="it-IT"/>
      </w:rPr>
      <w:drawing>
        <wp:anchor distT="0" distB="0" distL="114300" distR="114300" simplePos="0" relativeHeight="251668992" behindDoc="0" locked="0" layoutInCell="1" allowOverlap="1">
          <wp:simplePos x="0" y="0"/>
          <wp:positionH relativeFrom="margin">
            <wp:posOffset>-114300</wp:posOffset>
          </wp:positionH>
          <wp:positionV relativeFrom="paragraph">
            <wp:posOffset>-219075</wp:posOffset>
          </wp:positionV>
          <wp:extent cx="1952625" cy="733425"/>
          <wp:effectExtent l="0" t="0" r="9525" b="9525"/>
          <wp:wrapNone/>
          <wp:docPr id="10" name="Picture 10" descr="C:\Users\CRT\Downloads\logo PQE Group + payoff quadrato-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Downloads\logo PQE Group + payoff quadrato-640x64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805" b="34634"/>
                  <a:stretch/>
                </pic:blipFill>
                <pic:spPr bwMode="auto">
                  <a:xfrm>
                    <a:off x="0" y="0"/>
                    <a:ext cx="1952625" cy="733425"/>
                  </a:xfrm>
                  <a:prstGeom prst="rect">
                    <a:avLst/>
                  </a:prstGeom>
                  <a:noFill/>
                  <a:ln>
                    <a:noFill/>
                  </a:ln>
                  <a:extLst>
                    <a:ext uri="{53640926-AAD7-44D8-BBD7-CCE9431645EC}">
                      <a14:shadowObscured xmlns:a14="http://schemas.microsoft.com/office/drawing/2010/main"/>
                    </a:ext>
                  </a:extLst>
                </pic:spPr>
              </pic:pic>
            </a:graphicData>
          </a:graphic>
        </wp:anchor>
      </w:drawing>
    </w:r>
    <w:r w:rsidRPr="00A85DD3">
      <w:rPr>
        <w:noProof/>
        <w:lang w:val="it-IT"/>
      </w:rPr>
      <w:drawing>
        <wp:anchor distT="0" distB="0" distL="114300" distR="114300" simplePos="0" relativeHeight="251667968" behindDoc="0" locked="0" layoutInCell="1" allowOverlap="1">
          <wp:simplePos x="0" y="0"/>
          <wp:positionH relativeFrom="page">
            <wp:posOffset>1041400</wp:posOffset>
          </wp:positionH>
          <wp:positionV relativeFrom="paragraph">
            <wp:posOffset>-457200</wp:posOffset>
          </wp:positionV>
          <wp:extent cx="6623050" cy="1110615"/>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nd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23050" cy="11106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41" w:rsidRDefault="00075441" w:rsidP="007309B5">
    <w:pPr>
      <w:pStyle w:val="Header"/>
      <w:tabs>
        <w:tab w:val="left" w:pos="5954"/>
      </w:tabs>
    </w:pPr>
    <w:r w:rsidRPr="00A85DD3">
      <w:rPr>
        <w:noProof/>
        <w:lang w:val="it-IT"/>
      </w:rPr>
      <w:drawing>
        <wp:anchor distT="0" distB="0" distL="114300" distR="114300" simplePos="0" relativeHeight="251665920" behindDoc="0" locked="0" layoutInCell="1" allowOverlap="1">
          <wp:simplePos x="0" y="0"/>
          <wp:positionH relativeFrom="column">
            <wp:posOffset>-110490</wp:posOffset>
          </wp:positionH>
          <wp:positionV relativeFrom="paragraph">
            <wp:posOffset>-209550</wp:posOffset>
          </wp:positionV>
          <wp:extent cx="1952625" cy="733425"/>
          <wp:effectExtent l="0" t="0" r="9525" b="9525"/>
          <wp:wrapNone/>
          <wp:docPr id="24" name="Picture 24" descr="C:\Users\CRT\Downloads\logo PQE Group + payoff quadrato-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Downloads\logo PQE Group + payoff quadrato-640x64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805" b="34634"/>
                  <a:stretch/>
                </pic:blipFill>
                <pic:spPr bwMode="auto">
                  <a:xfrm>
                    <a:off x="0" y="0"/>
                    <a:ext cx="1952625" cy="7334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it-IT"/>
      </w:rPr>
      <w:drawing>
        <wp:anchor distT="0" distB="0" distL="114300" distR="114300" simplePos="0" relativeHeight="251664896" behindDoc="0" locked="0" layoutInCell="1" allowOverlap="1">
          <wp:simplePos x="0" y="0"/>
          <wp:positionH relativeFrom="page">
            <wp:posOffset>930910</wp:posOffset>
          </wp:positionH>
          <wp:positionV relativeFrom="paragraph">
            <wp:posOffset>-447675</wp:posOffset>
          </wp:positionV>
          <wp:extent cx="6623437" cy="1110982"/>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nd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23437" cy="11109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3EF"/>
    <w:multiLevelType w:val="hybridMultilevel"/>
    <w:tmpl w:val="3A0E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1273"/>
    <w:multiLevelType w:val="hybridMultilevel"/>
    <w:tmpl w:val="0E2C1C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2399C"/>
    <w:multiLevelType w:val="hybridMultilevel"/>
    <w:tmpl w:val="8946DA02"/>
    <w:lvl w:ilvl="0" w:tplc="A704AF7E">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0C5201"/>
    <w:multiLevelType w:val="hybridMultilevel"/>
    <w:tmpl w:val="63726B9E"/>
    <w:lvl w:ilvl="0" w:tplc="9A74DB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C436D"/>
    <w:multiLevelType w:val="singleLevel"/>
    <w:tmpl w:val="4118B1DC"/>
    <w:lvl w:ilvl="0">
      <w:start w:val="1"/>
      <w:numFmt w:val="decimal"/>
      <w:lvlText w:val="%1."/>
      <w:lvlJc w:val="left"/>
      <w:pPr>
        <w:tabs>
          <w:tab w:val="num" w:pos="360"/>
        </w:tabs>
        <w:ind w:left="360" w:hanging="360"/>
      </w:pPr>
    </w:lvl>
  </w:abstractNum>
  <w:abstractNum w:abstractNumId="5" w15:restartNumberingAfterBreak="0">
    <w:nsid w:val="19370C9B"/>
    <w:multiLevelType w:val="hybridMultilevel"/>
    <w:tmpl w:val="7C88E9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1265C26"/>
    <w:multiLevelType w:val="multilevel"/>
    <w:tmpl w:val="CD8AD892"/>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270770"/>
    <w:multiLevelType w:val="hybridMultilevel"/>
    <w:tmpl w:val="FA18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28FC"/>
    <w:multiLevelType w:val="hybridMultilevel"/>
    <w:tmpl w:val="EC5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B2356"/>
    <w:multiLevelType w:val="multilevel"/>
    <w:tmpl w:val="CF0CABCA"/>
    <w:lvl w:ilvl="0">
      <w:start w:val="1"/>
      <w:numFmt w:val="decimal"/>
      <w:pStyle w:val="Heading1"/>
      <w:lvlText w:val="%1"/>
      <w:lvlJc w:val="left"/>
      <w:pPr>
        <w:tabs>
          <w:tab w:val="num" w:pos="432"/>
        </w:tabs>
        <w:ind w:left="432" w:hanging="432"/>
      </w:pPr>
      <w:rPr>
        <w:rFonts w:ascii="Arial Grassetto" w:hAnsi="Arial Grassetto" w:hint="default"/>
        <w:b/>
        <w:i w:val="0"/>
        <w:sz w:val="28"/>
      </w:rPr>
    </w:lvl>
    <w:lvl w:ilvl="1">
      <w:start w:val="1"/>
      <w:numFmt w:val="decimal"/>
      <w:pStyle w:val="Heading2"/>
      <w:lvlText w:val="%1.%2"/>
      <w:lvlJc w:val="left"/>
      <w:pPr>
        <w:tabs>
          <w:tab w:val="num" w:pos="576"/>
        </w:tabs>
        <w:ind w:left="576" w:hanging="576"/>
      </w:pPr>
      <w:rPr>
        <w:rFonts w:ascii="Arial Grassetto" w:hAnsi="Arial Grassetto" w:hint="default"/>
        <w:b/>
        <w:i w:val="0"/>
        <w:sz w:val="26"/>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55B229B"/>
    <w:multiLevelType w:val="hybridMultilevel"/>
    <w:tmpl w:val="B1049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D7965"/>
    <w:multiLevelType w:val="hybridMultilevel"/>
    <w:tmpl w:val="81506108"/>
    <w:lvl w:ilvl="0" w:tplc="E3D27B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6723D"/>
    <w:multiLevelType w:val="hybridMultilevel"/>
    <w:tmpl w:val="A97EEB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E63F1"/>
    <w:multiLevelType w:val="hybridMultilevel"/>
    <w:tmpl w:val="9364F7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803E5"/>
    <w:multiLevelType w:val="hybridMultilevel"/>
    <w:tmpl w:val="3E6A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53313"/>
    <w:multiLevelType w:val="multilevel"/>
    <w:tmpl w:val="1D80FB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867CF5"/>
    <w:multiLevelType w:val="hybridMultilevel"/>
    <w:tmpl w:val="2C00627A"/>
    <w:lvl w:ilvl="0" w:tplc="9A74DB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376E9"/>
    <w:multiLevelType w:val="hybridMultilevel"/>
    <w:tmpl w:val="ADB68F48"/>
    <w:lvl w:ilvl="0" w:tplc="3CCCC31A">
      <w:start w:val="1"/>
      <w:numFmt w:val="decimal"/>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7A546A"/>
    <w:multiLevelType w:val="hybridMultilevel"/>
    <w:tmpl w:val="CA1ACB04"/>
    <w:lvl w:ilvl="0" w:tplc="0E58BEEA">
      <w:start w:val="1"/>
      <w:numFmt w:val="bullet"/>
      <w:pStyle w:val="elencocorpotesto3"/>
      <w:lvlText w:val="•"/>
      <w:lvlJc w:val="left"/>
      <w:pPr>
        <w:tabs>
          <w:tab w:val="num" w:pos="720"/>
        </w:tabs>
        <w:ind w:left="720" w:hanging="360"/>
      </w:pPr>
      <w:rPr>
        <w:rFonts w:ascii="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1F5C7F"/>
    <w:multiLevelType w:val="multilevel"/>
    <w:tmpl w:val="70FC0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D742E"/>
    <w:multiLevelType w:val="hybridMultilevel"/>
    <w:tmpl w:val="A5DC7EBC"/>
    <w:lvl w:ilvl="0" w:tplc="7FF67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9F4077"/>
    <w:multiLevelType w:val="hybridMultilevel"/>
    <w:tmpl w:val="E842D512"/>
    <w:lvl w:ilvl="0" w:tplc="C13C9BF0">
      <w:start w:val="3"/>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880086"/>
    <w:multiLevelType w:val="hybridMultilevel"/>
    <w:tmpl w:val="7D6E822C"/>
    <w:lvl w:ilvl="0" w:tplc="9A74DB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C0C7F"/>
    <w:multiLevelType w:val="hybridMultilevel"/>
    <w:tmpl w:val="0E2C1C7E"/>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835F8"/>
    <w:multiLevelType w:val="hybridMultilevel"/>
    <w:tmpl w:val="DB38912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EE74726"/>
    <w:multiLevelType w:val="multilevel"/>
    <w:tmpl w:val="5CCA06C2"/>
    <w:lvl w:ilvl="0">
      <w:start w:val="5"/>
      <w:numFmt w:val="decimal"/>
      <w:lvlText w:val="%1"/>
      <w:lvlJc w:val="left"/>
      <w:pPr>
        <w:ind w:left="360" w:hanging="360"/>
      </w:pPr>
      <w:rPr>
        <w:rFonts w:ascii="Arial" w:hAnsi="Arial" w:cs="Arial" w:hint="default"/>
        <w:sz w:val="16"/>
      </w:rPr>
    </w:lvl>
    <w:lvl w:ilvl="1">
      <w:start w:val="1"/>
      <w:numFmt w:val="decimal"/>
      <w:lvlText w:val="%1.%2"/>
      <w:lvlJc w:val="left"/>
      <w:pPr>
        <w:ind w:left="360" w:hanging="360"/>
      </w:pPr>
      <w:rPr>
        <w:rFonts w:ascii="Arial" w:hAnsi="Arial" w:cs="Arial" w:hint="default"/>
        <w:sz w:val="16"/>
      </w:rPr>
    </w:lvl>
    <w:lvl w:ilvl="2">
      <w:start w:val="1"/>
      <w:numFmt w:val="decimal"/>
      <w:lvlText w:val="%1.%2.%3"/>
      <w:lvlJc w:val="left"/>
      <w:pPr>
        <w:ind w:left="720" w:hanging="720"/>
      </w:pPr>
      <w:rPr>
        <w:rFonts w:ascii="Arial" w:hAnsi="Arial" w:cs="Arial" w:hint="default"/>
        <w:sz w:val="16"/>
      </w:rPr>
    </w:lvl>
    <w:lvl w:ilvl="3">
      <w:start w:val="1"/>
      <w:numFmt w:val="decimal"/>
      <w:lvlText w:val="%1.%2.%3.%4"/>
      <w:lvlJc w:val="left"/>
      <w:pPr>
        <w:ind w:left="720" w:hanging="720"/>
      </w:pPr>
      <w:rPr>
        <w:rFonts w:ascii="Arial" w:hAnsi="Arial" w:cs="Arial" w:hint="default"/>
        <w:sz w:val="16"/>
      </w:rPr>
    </w:lvl>
    <w:lvl w:ilvl="4">
      <w:start w:val="1"/>
      <w:numFmt w:val="decimal"/>
      <w:lvlText w:val="%1.%2.%3.%4.%5"/>
      <w:lvlJc w:val="left"/>
      <w:pPr>
        <w:ind w:left="1080" w:hanging="1080"/>
      </w:pPr>
      <w:rPr>
        <w:rFonts w:ascii="Arial" w:hAnsi="Arial" w:cs="Arial" w:hint="default"/>
        <w:sz w:val="16"/>
      </w:rPr>
    </w:lvl>
    <w:lvl w:ilvl="5">
      <w:start w:val="1"/>
      <w:numFmt w:val="decimal"/>
      <w:lvlText w:val="%1.%2.%3.%4.%5.%6"/>
      <w:lvlJc w:val="left"/>
      <w:pPr>
        <w:ind w:left="1080" w:hanging="1080"/>
      </w:pPr>
      <w:rPr>
        <w:rFonts w:ascii="Arial" w:hAnsi="Arial" w:cs="Arial" w:hint="default"/>
        <w:sz w:val="16"/>
      </w:rPr>
    </w:lvl>
    <w:lvl w:ilvl="6">
      <w:start w:val="1"/>
      <w:numFmt w:val="decimal"/>
      <w:lvlText w:val="%1.%2.%3.%4.%5.%6.%7"/>
      <w:lvlJc w:val="left"/>
      <w:pPr>
        <w:ind w:left="1440" w:hanging="1440"/>
      </w:pPr>
      <w:rPr>
        <w:rFonts w:ascii="Arial" w:hAnsi="Arial" w:cs="Arial" w:hint="default"/>
        <w:sz w:val="16"/>
      </w:rPr>
    </w:lvl>
    <w:lvl w:ilvl="7">
      <w:start w:val="1"/>
      <w:numFmt w:val="decimal"/>
      <w:lvlText w:val="%1.%2.%3.%4.%5.%6.%7.%8"/>
      <w:lvlJc w:val="left"/>
      <w:pPr>
        <w:ind w:left="1440" w:hanging="1440"/>
      </w:pPr>
      <w:rPr>
        <w:rFonts w:ascii="Arial" w:hAnsi="Arial" w:cs="Arial" w:hint="default"/>
        <w:sz w:val="16"/>
      </w:rPr>
    </w:lvl>
    <w:lvl w:ilvl="8">
      <w:start w:val="1"/>
      <w:numFmt w:val="decimal"/>
      <w:lvlText w:val="%1.%2.%3.%4.%5.%6.%7.%8.%9"/>
      <w:lvlJc w:val="left"/>
      <w:pPr>
        <w:ind w:left="1440" w:hanging="1440"/>
      </w:pPr>
      <w:rPr>
        <w:rFonts w:ascii="Arial" w:hAnsi="Arial" w:cs="Arial" w:hint="default"/>
        <w:sz w:val="16"/>
      </w:rPr>
    </w:lvl>
  </w:abstractNum>
  <w:num w:numId="1">
    <w:abstractNumId w:val="4"/>
  </w:num>
  <w:num w:numId="2">
    <w:abstractNumId w:val="9"/>
  </w:num>
  <w:num w:numId="3">
    <w:abstractNumId w:val="18"/>
  </w:num>
  <w:num w:numId="4">
    <w:abstractNumId w:val="1"/>
  </w:num>
  <w:num w:numId="5">
    <w:abstractNumId w:val="23"/>
  </w:num>
  <w:num w:numId="6">
    <w:abstractNumId w:val="12"/>
  </w:num>
  <w:num w:numId="7">
    <w:abstractNumId w:val="13"/>
  </w:num>
  <w:num w:numId="8">
    <w:abstractNumId w:val="24"/>
  </w:num>
  <w:num w:numId="9">
    <w:abstractNumId w:val="11"/>
  </w:num>
  <w:num w:numId="10">
    <w:abstractNumId w:val="17"/>
  </w:num>
  <w:num w:numId="11">
    <w:abstractNumId w:val="21"/>
  </w:num>
  <w:num w:numId="12">
    <w:abstractNumId w:val="15"/>
  </w:num>
  <w:num w:numId="13">
    <w:abstractNumId w:val="6"/>
  </w:num>
  <w:num w:numId="14">
    <w:abstractNumId w:val="2"/>
  </w:num>
  <w:num w:numId="15">
    <w:abstractNumId w:val="25"/>
  </w:num>
  <w:num w:numId="16">
    <w:abstractNumId w:val="19"/>
  </w:num>
  <w:num w:numId="17">
    <w:abstractNumId w:val="20"/>
  </w:num>
  <w:num w:numId="18">
    <w:abstractNumId w:val="0"/>
  </w:num>
  <w:num w:numId="19">
    <w:abstractNumId w:val="7"/>
  </w:num>
  <w:num w:numId="20">
    <w:abstractNumId w:val="3"/>
  </w:num>
  <w:num w:numId="21">
    <w:abstractNumId w:val="16"/>
  </w:num>
  <w:num w:numId="22">
    <w:abstractNumId w:val="22"/>
  </w:num>
  <w:num w:numId="23">
    <w:abstractNumId w:val="8"/>
  </w:num>
  <w:num w:numId="24">
    <w:abstractNumId w:val="14"/>
  </w:num>
  <w:num w:numId="25">
    <w:abstractNumId w:val="10"/>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77"/>
    <w:rsid w:val="00003FBC"/>
    <w:rsid w:val="0000447D"/>
    <w:rsid w:val="00005D94"/>
    <w:rsid w:val="00016CBB"/>
    <w:rsid w:val="0001717C"/>
    <w:rsid w:val="000219C9"/>
    <w:rsid w:val="0002337A"/>
    <w:rsid w:val="00023DC1"/>
    <w:rsid w:val="00032F05"/>
    <w:rsid w:val="00036831"/>
    <w:rsid w:val="000368D2"/>
    <w:rsid w:val="00036E7D"/>
    <w:rsid w:val="000654BC"/>
    <w:rsid w:val="0006552F"/>
    <w:rsid w:val="000708A4"/>
    <w:rsid w:val="00071D5B"/>
    <w:rsid w:val="00072482"/>
    <w:rsid w:val="00073951"/>
    <w:rsid w:val="00075441"/>
    <w:rsid w:val="00076955"/>
    <w:rsid w:val="00081E85"/>
    <w:rsid w:val="0009430E"/>
    <w:rsid w:val="000A44AE"/>
    <w:rsid w:val="000A531A"/>
    <w:rsid w:val="000A582D"/>
    <w:rsid w:val="000B01F2"/>
    <w:rsid w:val="000B4FF6"/>
    <w:rsid w:val="000C4543"/>
    <w:rsid w:val="000D0D6B"/>
    <w:rsid w:val="000D5F84"/>
    <w:rsid w:val="000E4DB0"/>
    <w:rsid w:val="000E7C38"/>
    <w:rsid w:val="000F5E13"/>
    <w:rsid w:val="000F5E5B"/>
    <w:rsid w:val="0010199B"/>
    <w:rsid w:val="00102C34"/>
    <w:rsid w:val="00104B8D"/>
    <w:rsid w:val="00110888"/>
    <w:rsid w:val="001124AD"/>
    <w:rsid w:val="00112D99"/>
    <w:rsid w:val="001252E9"/>
    <w:rsid w:val="0014233A"/>
    <w:rsid w:val="001437E1"/>
    <w:rsid w:val="00144682"/>
    <w:rsid w:val="00146E54"/>
    <w:rsid w:val="00150F09"/>
    <w:rsid w:val="001515A0"/>
    <w:rsid w:val="00153351"/>
    <w:rsid w:val="001534FB"/>
    <w:rsid w:val="0015686A"/>
    <w:rsid w:val="00156923"/>
    <w:rsid w:val="00160A22"/>
    <w:rsid w:val="00161502"/>
    <w:rsid w:val="001620BB"/>
    <w:rsid w:val="00163CBE"/>
    <w:rsid w:val="00180C86"/>
    <w:rsid w:val="00182B5B"/>
    <w:rsid w:val="00184E17"/>
    <w:rsid w:val="00191021"/>
    <w:rsid w:val="001A1FA2"/>
    <w:rsid w:val="001A43EB"/>
    <w:rsid w:val="001A7DD6"/>
    <w:rsid w:val="001B36EA"/>
    <w:rsid w:val="001B38DC"/>
    <w:rsid w:val="001B3CA3"/>
    <w:rsid w:val="001B676E"/>
    <w:rsid w:val="001B6788"/>
    <w:rsid w:val="001C16AC"/>
    <w:rsid w:val="001C6E6B"/>
    <w:rsid w:val="001C78C7"/>
    <w:rsid w:val="001D0811"/>
    <w:rsid w:val="001D6124"/>
    <w:rsid w:val="001D79C7"/>
    <w:rsid w:val="001E6941"/>
    <w:rsid w:val="001F4473"/>
    <w:rsid w:val="001F5E95"/>
    <w:rsid w:val="001F7943"/>
    <w:rsid w:val="001F7A5B"/>
    <w:rsid w:val="002043C5"/>
    <w:rsid w:val="00206B59"/>
    <w:rsid w:val="0020700E"/>
    <w:rsid w:val="00207497"/>
    <w:rsid w:val="002101EB"/>
    <w:rsid w:val="002122F1"/>
    <w:rsid w:val="00212582"/>
    <w:rsid w:val="00212A3B"/>
    <w:rsid w:val="00214B49"/>
    <w:rsid w:val="002157E3"/>
    <w:rsid w:val="00216358"/>
    <w:rsid w:val="00220102"/>
    <w:rsid w:val="0022471E"/>
    <w:rsid w:val="002262E6"/>
    <w:rsid w:val="00231790"/>
    <w:rsid w:val="00232298"/>
    <w:rsid w:val="0023677B"/>
    <w:rsid w:val="00242EDC"/>
    <w:rsid w:val="0024445D"/>
    <w:rsid w:val="00245A20"/>
    <w:rsid w:val="002474C7"/>
    <w:rsid w:val="0024768D"/>
    <w:rsid w:val="00256DC1"/>
    <w:rsid w:val="002571FF"/>
    <w:rsid w:val="00263553"/>
    <w:rsid w:val="00264A43"/>
    <w:rsid w:val="002664AE"/>
    <w:rsid w:val="00271E1C"/>
    <w:rsid w:val="002737EC"/>
    <w:rsid w:val="0027503D"/>
    <w:rsid w:val="002779E6"/>
    <w:rsid w:val="002828B4"/>
    <w:rsid w:val="00284F99"/>
    <w:rsid w:val="00286806"/>
    <w:rsid w:val="00290D3F"/>
    <w:rsid w:val="002934E1"/>
    <w:rsid w:val="002966BC"/>
    <w:rsid w:val="00297EF7"/>
    <w:rsid w:val="002A2D97"/>
    <w:rsid w:val="002B0982"/>
    <w:rsid w:val="002B0A2E"/>
    <w:rsid w:val="002B0AF4"/>
    <w:rsid w:val="002B4802"/>
    <w:rsid w:val="002B7F78"/>
    <w:rsid w:val="002C219E"/>
    <w:rsid w:val="002C6BDA"/>
    <w:rsid w:val="002C6FAC"/>
    <w:rsid w:val="002D1106"/>
    <w:rsid w:val="002D53B0"/>
    <w:rsid w:val="002D61F8"/>
    <w:rsid w:val="002E07B8"/>
    <w:rsid w:val="002E2881"/>
    <w:rsid w:val="002E7E36"/>
    <w:rsid w:val="00301DF3"/>
    <w:rsid w:val="00303477"/>
    <w:rsid w:val="00312EC4"/>
    <w:rsid w:val="0031668E"/>
    <w:rsid w:val="00322762"/>
    <w:rsid w:val="00324915"/>
    <w:rsid w:val="003262E4"/>
    <w:rsid w:val="0032658D"/>
    <w:rsid w:val="00330371"/>
    <w:rsid w:val="00330E05"/>
    <w:rsid w:val="00332C4B"/>
    <w:rsid w:val="003402CC"/>
    <w:rsid w:val="00340422"/>
    <w:rsid w:val="0034297D"/>
    <w:rsid w:val="00344213"/>
    <w:rsid w:val="00345CF2"/>
    <w:rsid w:val="00357C37"/>
    <w:rsid w:val="003642C1"/>
    <w:rsid w:val="003652BF"/>
    <w:rsid w:val="00365853"/>
    <w:rsid w:val="00373717"/>
    <w:rsid w:val="00374510"/>
    <w:rsid w:val="003766BE"/>
    <w:rsid w:val="00377160"/>
    <w:rsid w:val="00382058"/>
    <w:rsid w:val="00387242"/>
    <w:rsid w:val="003908DA"/>
    <w:rsid w:val="00391005"/>
    <w:rsid w:val="003917AD"/>
    <w:rsid w:val="00396D08"/>
    <w:rsid w:val="003A146F"/>
    <w:rsid w:val="003A1ED3"/>
    <w:rsid w:val="003A48DF"/>
    <w:rsid w:val="003B24DB"/>
    <w:rsid w:val="003B2659"/>
    <w:rsid w:val="003B39E7"/>
    <w:rsid w:val="003B78CB"/>
    <w:rsid w:val="003C2AE2"/>
    <w:rsid w:val="003C49A0"/>
    <w:rsid w:val="003C78BA"/>
    <w:rsid w:val="003D06C4"/>
    <w:rsid w:val="003D51F7"/>
    <w:rsid w:val="003E2C8F"/>
    <w:rsid w:val="003E7887"/>
    <w:rsid w:val="003F09C4"/>
    <w:rsid w:val="003F37A8"/>
    <w:rsid w:val="00404250"/>
    <w:rsid w:val="0040742B"/>
    <w:rsid w:val="00410968"/>
    <w:rsid w:val="00414B62"/>
    <w:rsid w:val="004214EF"/>
    <w:rsid w:val="00423937"/>
    <w:rsid w:val="004252C2"/>
    <w:rsid w:val="0042610A"/>
    <w:rsid w:val="00436F03"/>
    <w:rsid w:val="00441BC8"/>
    <w:rsid w:val="00444CEF"/>
    <w:rsid w:val="00452DD2"/>
    <w:rsid w:val="00456618"/>
    <w:rsid w:val="00456A8A"/>
    <w:rsid w:val="00456D76"/>
    <w:rsid w:val="00460E0E"/>
    <w:rsid w:val="0046154C"/>
    <w:rsid w:val="00461B30"/>
    <w:rsid w:val="0046686E"/>
    <w:rsid w:val="00474A67"/>
    <w:rsid w:val="004752F9"/>
    <w:rsid w:val="00481E04"/>
    <w:rsid w:val="00486E7D"/>
    <w:rsid w:val="00492443"/>
    <w:rsid w:val="00495357"/>
    <w:rsid w:val="004A0133"/>
    <w:rsid w:val="004A03C5"/>
    <w:rsid w:val="004A5C8C"/>
    <w:rsid w:val="004B0ECF"/>
    <w:rsid w:val="004B1564"/>
    <w:rsid w:val="004B7705"/>
    <w:rsid w:val="004C4B4A"/>
    <w:rsid w:val="004C4D4B"/>
    <w:rsid w:val="004C6FDC"/>
    <w:rsid w:val="004D15C4"/>
    <w:rsid w:val="004D1D98"/>
    <w:rsid w:val="004D3065"/>
    <w:rsid w:val="004D51DB"/>
    <w:rsid w:val="004E629C"/>
    <w:rsid w:val="004F2F9C"/>
    <w:rsid w:val="004F4BA8"/>
    <w:rsid w:val="00500CCD"/>
    <w:rsid w:val="00511430"/>
    <w:rsid w:val="005117F1"/>
    <w:rsid w:val="00514DEF"/>
    <w:rsid w:val="00520186"/>
    <w:rsid w:val="005218D0"/>
    <w:rsid w:val="0052229D"/>
    <w:rsid w:val="0052434B"/>
    <w:rsid w:val="0053059A"/>
    <w:rsid w:val="00530748"/>
    <w:rsid w:val="00530E78"/>
    <w:rsid w:val="00543478"/>
    <w:rsid w:val="005437E6"/>
    <w:rsid w:val="00544E3A"/>
    <w:rsid w:val="00552484"/>
    <w:rsid w:val="00567B64"/>
    <w:rsid w:val="00567BD9"/>
    <w:rsid w:val="005732F0"/>
    <w:rsid w:val="00573500"/>
    <w:rsid w:val="00577B7A"/>
    <w:rsid w:val="00596CC6"/>
    <w:rsid w:val="00597936"/>
    <w:rsid w:val="005B44BC"/>
    <w:rsid w:val="005B4F98"/>
    <w:rsid w:val="005B57EF"/>
    <w:rsid w:val="005B5FCA"/>
    <w:rsid w:val="005D10F8"/>
    <w:rsid w:val="005D68A3"/>
    <w:rsid w:val="005D779E"/>
    <w:rsid w:val="005E4397"/>
    <w:rsid w:val="005E6CF1"/>
    <w:rsid w:val="005F0D6A"/>
    <w:rsid w:val="005F3379"/>
    <w:rsid w:val="005F4ECE"/>
    <w:rsid w:val="005F51AB"/>
    <w:rsid w:val="005F7910"/>
    <w:rsid w:val="00602747"/>
    <w:rsid w:val="006046DE"/>
    <w:rsid w:val="00606351"/>
    <w:rsid w:val="00614EB6"/>
    <w:rsid w:val="00616264"/>
    <w:rsid w:val="006306F7"/>
    <w:rsid w:val="00632C18"/>
    <w:rsid w:val="00635BA1"/>
    <w:rsid w:val="00640311"/>
    <w:rsid w:val="00642660"/>
    <w:rsid w:val="00644A7A"/>
    <w:rsid w:val="00657360"/>
    <w:rsid w:val="00661777"/>
    <w:rsid w:val="006674A4"/>
    <w:rsid w:val="006705D6"/>
    <w:rsid w:val="006854FE"/>
    <w:rsid w:val="00687B3D"/>
    <w:rsid w:val="006906E5"/>
    <w:rsid w:val="00691415"/>
    <w:rsid w:val="006A0D4B"/>
    <w:rsid w:val="006B1B6C"/>
    <w:rsid w:val="006B34B5"/>
    <w:rsid w:val="006B4527"/>
    <w:rsid w:val="006B7D6E"/>
    <w:rsid w:val="006C4446"/>
    <w:rsid w:val="006D5D8E"/>
    <w:rsid w:val="006D636E"/>
    <w:rsid w:val="006D6480"/>
    <w:rsid w:val="006D7983"/>
    <w:rsid w:val="006D7AAB"/>
    <w:rsid w:val="006E1232"/>
    <w:rsid w:val="006E3694"/>
    <w:rsid w:val="006F0F56"/>
    <w:rsid w:val="006F6577"/>
    <w:rsid w:val="006F6FA1"/>
    <w:rsid w:val="0070794C"/>
    <w:rsid w:val="0071290A"/>
    <w:rsid w:val="0071419D"/>
    <w:rsid w:val="0071491A"/>
    <w:rsid w:val="0071520E"/>
    <w:rsid w:val="00717651"/>
    <w:rsid w:val="007309B5"/>
    <w:rsid w:val="00732875"/>
    <w:rsid w:val="00735AE0"/>
    <w:rsid w:val="00741133"/>
    <w:rsid w:val="00741250"/>
    <w:rsid w:val="00753725"/>
    <w:rsid w:val="00753AF6"/>
    <w:rsid w:val="007558EE"/>
    <w:rsid w:val="007571A7"/>
    <w:rsid w:val="00760061"/>
    <w:rsid w:val="0076032F"/>
    <w:rsid w:val="00761AE1"/>
    <w:rsid w:val="00761E81"/>
    <w:rsid w:val="0076296D"/>
    <w:rsid w:val="007649AD"/>
    <w:rsid w:val="00772D96"/>
    <w:rsid w:val="0077381C"/>
    <w:rsid w:val="00776607"/>
    <w:rsid w:val="00784F4A"/>
    <w:rsid w:val="0079006D"/>
    <w:rsid w:val="007964F8"/>
    <w:rsid w:val="00797AD5"/>
    <w:rsid w:val="007A0DC0"/>
    <w:rsid w:val="007A2466"/>
    <w:rsid w:val="007B3BE8"/>
    <w:rsid w:val="007D0796"/>
    <w:rsid w:val="007D361F"/>
    <w:rsid w:val="007E3B4E"/>
    <w:rsid w:val="007F21F2"/>
    <w:rsid w:val="007F4EE0"/>
    <w:rsid w:val="007F762F"/>
    <w:rsid w:val="00803560"/>
    <w:rsid w:val="00811C98"/>
    <w:rsid w:val="00821A89"/>
    <w:rsid w:val="00824BC8"/>
    <w:rsid w:val="00825DED"/>
    <w:rsid w:val="00826CA5"/>
    <w:rsid w:val="0083030E"/>
    <w:rsid w:val="008304B2"/>
    <w:rsid w:val="00840D0D"/>
    <w:rsid w:val="0084188B"/>
    <w:rsid w:val="00842A49"/>
    <w:rsid w:val="00844A6F"/>
    <w:rsid w:val="00850C2E"/>
    <w:rsid w:val="00852620"/>
    <w:rsid w:val="00852859"/>
    <w:rsid w:val="00861393"/>
    <w:rsid w:val="00862881"/>
    <w:rsid w:val="008630BB"/>
    <w:rsid w:val="00864CC3"/>
    <w:rsid w:val="00865392"/>
    <w:rsid w:val="00866A4B"/>
    <w:rsid w:val="008804A1"/>
    <w:rsid w:val="008817C4"/>
    <w:rsid w:val="008836E9"/>
    <w:rsid w:val="008843A7"/>
    <w:rsid w:val="008856A6"/>
    <w:rsid w:val="00886F79"/>
    <w:rsid w:val="00891B74"/>
    <w:rsid w:val="00892AA5"/>
    <w:rsid w:val="00892F9D"/>
    <w:rsid w:val="00896B2A"/>
    <w:rsid w:val="008A312F"/>
    <w:rsid w:val="008B088C"/>
    <w:rsid w:val="008B1498"/>
    <w:rsid w:val="008B6199"/>
    <w:rsid w:val="008B6F95"/>
    <w:rsid w:val="008B7F1E"/>
    <w:rsid w:val="008C1B40"/>
    <w:rsid w:val="008C4FA1"/>
    <w:rsid w:val="008C5278"/>
    <w:rsid w:val="008C631D"/>
    <w:rsid w:val="008D0F6E"/>
    <w:rsid w:val="008D28AC"/>
    <w:rsid w:val="008D2BBC"/>
    <w:rsid w:val="008D3ADE"/>
    <w:rsid w:val="008D44F6"/>
    <w:rsid w:val="008E405F"/>
    <w:rsid w:val="008E49CE"/>
    <w:rsid w:val="008F1AB5"/>
    <w:rsid w:val="008F3D06"/>
    <w:rsid w:val="00902D20"/>
    <w:rsid w:val="00903E14"/>
    <w:rsid w:val="0090422E"/>
    <w:rsid w:val="00910322"/>
    <w:rsid w:val="0091402A"/>
    <w:rsid w:val="009142C1"/>
    <w:rsid w:val="0091527E"/>
    <w:rsid w:val="00923763"/>
    <w:rsid w:val="00924D2D"/>
    <w:rsid w:val="00934322"/>
    <w:rsid w:val="0093472F"/>
    <w:rsid w:val="00936371"/>
    <w:rsid w:val="00936943"/>
    <w:rsid w:val="00942B02"/>
    <w:rsid w:val="00942BA4"/>
    <w:rsid w:val="00954A00"/>
    <w:rsid w:val="00956476"/>
    <w:rsid w:val="00956A77"/>
    <w:rsid w:val="009641C2"/>
    <w:rsid w:val="00966437"/>
    <w:rsid w:val="0096701F"/>
    <w:rsid w:val="0096736E"/>
    <w:rsid w:val="00970AE8"/>
    <w:rsid w:val="00971F82"/>
    <w:rsid w:val="0097374F"/>
    <w:rsid w:val="00974546"/>
    <w:rsid w:val="009751FD"/>
    <w:rsid w:val="009754AC"/>
    <w:rsid w:val="00975D30"/>
    <w:rsid w:val="00980D11"/>
    <w:rsid w:val="009829D0"/>
    <w:rsid w:val="0098460F"/>
    <w:rsid w:val="00991788"/>
    <w:rsid w:val="0099393E"/>
    <w:rsid w:val="00993D19"/>
    <w:rsid w:val="00993FDF"/>
    <w:rsid w:val="00994A70"/>
    <w:rsid w:val="00996342"/>
    <w:rsid w:val="00997F32"/>
    <w:rsid w:val="009A1696"/>
    <w:rsid w:val="009A7C6F"/>
    <w:rsid w:val="009B0917"/>
    <w:rsid w:val="009B22E2"/>
    <w:rsid w:val="009B2506"/>
    <w:rsid w:val="009B32F7"/>
    <w:rsid w:val="009B6828"/>
    <w:rsid w:val="009B7EFE"/>
    <w:rsid w:val="009C25A4"/>
    <w:rsid w:val="009C46B3"/>
    <w:rsid w:val="009C4FA6"/>
    <w:rsid w:val="009D63C5"/>
    <w:rsid w:val="009E227F"/>
    <w:rsid w:val="009E750E"/>
    <w:rsid w:val="009F2735"/>
    <w:rsid w:val="009F38D6"/>
    <w:rsid w:val="009F4BDB"/>
    <w:rsid w:val="009F7954"/>
    <w:rsid w:val="00A01E76"/>
    <w:rsid w:val="00A02552"/>
    <w:rsid w:val="00A050D9"/>
    <w:rsid w:val="00A10424"/>
    <w:rsid w:val="00A13293"/>
    <w:rsid w:val="00A13657"/>
    <w:rsid w:val="00A16C31"/>
    <w:rsid w:val="00A20088"/>
    <w:rsid w:val="00A21517"/>
    <w:rsid w:val="00A37345"/>
    <w:rsid w:val="00A429C4"/>
    <w:rsid w:val="00A462D0"/>
    <w:rsid w:val="00A47EB1"/>
    <w:rsid w:val="00A620B4"/>
    <w:rsid w:val="00A64639"/>
    <w:rsid w:val="00A64E9B"/>
    <w:rsid w:val="00A66D94"/>
    <w:rsid w:val="00A72CB3"/>
    <w:rsid w:val="00A7513A"/>
    <w:rsid w:val="00A76771"/>
    <w:rsid w:val="00A83402"/>
    <w:rsid w:val="00A85DD3"/>
    <w:rsid w:val="00A87334"/>
    <w:rsid w:val="00A95B3F"/>
    <w:rsid w:val="00A966DC"/>
    <w:rsid w:val="00A97EC3"/>
    <w:rsid w:val="00AA3719"/>
    <w:rsid w:val="00AA4933"/>
    <w:rsid w:val="00AA497D"/>
    <w:rsid w:val="00AB73E2"/>
    <w:rsid w:val="00AC0BBA"/>
    <w:rsid w:val="00AC1D44"/>
    <w:rsid w:val="00AC2136"/>
    <w:rsid w:val="00AD6241"/>
    <w:rsid w:val="00AD7A81"/>
    <w:rsid w:val="00AD7E54"/>
    <w:rsid w:val="00AE553E"/>
    <w:rsid w:val="00AE63E5"/>
    <w:rsid w:val="00AF0264"/>
    <w:rsid w:val="00AF5110"/>
    <w:rsid w:val="00AF686D"/>
    <w:rsid w:val="00B02A55"/>
    <w:rsid w:val="00B03CC7"/>
    <w:rsid w:val="00B14CD7"/>
    <w:rsid w:val="00B1649B"/>
    <w:rsid w:val="00B16EB6"/>
    <w:rsid w:val="00B2094B"/>
    <w:rsid w:val="00B239F2"/>
    <w:rsid w:val="00B24D4B"/>
    <w:rsid w:val="00B2756F"/>
    <w:rsid w:val="00B41705"/>
    <w:rsid w:val="00B42C3F"/>
    <w:rsid w:val="00B4707F"/>
    <w:rsid w:val="00B472C2"/>
    <w:rsid w:val="00B54661"/>
    <w:rsid w:val="00B551BF"/>
    <w:rsid w:val="00B562EC"/>
    <w:rsid w:val="00B56732"/>
    <w:rsid w:val="00B6061D"/>
    <w:rsid w:val="00B616CC"/>
    <w:rsid w:val="00B625F8"/>
    <w:rsid w:val="00B63E82"/>
    <w:rsid w:val="00B67FF6"/>
    <w:rsid w:val="00B73BDB"/>
    <w:rsid w:val="00B77679"/>
    <w:rsid w:val="00B80F5F"/>
    <w:rsid w:val="00B878A5"/>
    <w:rsid w:val="00B93B8D"/>
    <w:rsid w:val="00B9478F"/>
    <w:rsid w:val="00B94818"/>
    <w:rsid w:val="00B948FE"/>
    <w:rsid w:val="00BA0F34"/>
    <w:rsid w:val="00BB0C21"/>
    <w:rsid w:val="00BC1C21"/>
    <w:rsid w:val="00BC6DC4"/>
    <w:rsid w:val="00BE6F0A"/>
    <w:rsid w:val="00BE7CF6"/>
    <w:rsid w:val="00BF3A8B"/>
    <w:rsid w:val="00BF6710"/>
    <w:rsid w:val="00C00F45"/>
    <w:rsid w:val="00C01437"/>
    <w:rsid w:val="00C105F2"/>
    <w:rsid w:val="00C16887"/>
    <w:rsid w:val="00C17B30"/>
    <w:rsid w:val="00C3688B"/>
    <w:rsid w:val="00C447B8"/>
    <w:rsid w:val="00C4724E"/>
    <w:rsid w:val="00C50313"/>
    <w:rsid w:val="00C50BFB"/>
    <w:rsid w:val="00C51E91"/>
    <w:rsid w:val="00C53DD1"/>
    <w:rsid w:val="00C54056"/>
    <w:rsid w:val="00C543A4"/>
    <w:rsid w:val="00C56131"/>
    <w:rsid w:val="00C56395"/>
    <w:rsid w:val="00C56C73"/>
    <w:rsid w:val="00C646D7"/>
    <w:rsid w:val="00C66377"/>
    <w:rsid w:val="00C66FB5"/>
    <w:rsid w:val="00C71559"/>
    <w:rsid w:val="00C7353F"/>
    <w:rsid w:val="00C74214"/>
    <w:rsid w:val="00C74CEB"/>
    <w:rsid w:val="00C75644"/>
    <w:rsid w:val="00C76707"/>
    <w:rsid w:val="00C819C0"/>
    <w:rsid w:val="00C82134"/>
    <w:rsid w:val="00C83AE5"/>
    <w:rsid w:val="00C87E44"/>
    <w:rsid w:val="00C901B8"/>
    <w:rsid w:val="00C91CCD"/>
    <w:rsid w:val="00C91CD5"/>
    <w:rsid w:val="00C93E06"/>
    <w:rsid w:val="00CA2856"/>
    <w:rsid w:val="00CA2AEE"/>
    <w:rsid w:val="00CA2FAC"/>
    <w:rsid w:val="00CA332D"/>
    <w:rsid w:val="00CA49B6"/>
    <w:rsid w:val="00CB304B"/>
    <w:rsid w:val="00CB53A9"/>
    <w:rsid w:val="00CC124F"/>
    <w:rsid w:val="00CC788D"/>
    <w:rsid w:val="00CD0928"/>
    <w:rsid w:val="00CD198E"/>
    <w:rsid w:val="00CD4C61"/>
    <w:rsid w:val="00CD68F9"/>
    <w:rsid w:val="00CE1F16"/>
    <w:rsid w:val="00D055AE"/>
    <w:rsid w:val="00D14800"/>
    <w:rsid w:val="00D1645F"/>
    <w:rsid w:val="00D20AD6"/>
    <w:rsid w:val="00D23271"/>
    <w:rsid w:val="00D266E7"/>
    <w:rsid w:val="00D306EF"/>
    <w:rsid w:val="00D328F3"/>
    <w:rsid w:val="00D32BC0"/>
    <w:rsid w:val="00D411A8"/>
    <w:rsid w:val="00D517E9"/>
    <w:rsid w:val="00D5420D"/>
    <w:rsid w:val="00D550BE"/>
    <w:rsid w:val="00D559B6"/>
    <w:rsid w:val="00D60796"/>
    <w:rsid w:val="00D63F39"/>
    <w:rsid w:val="00D7486A"/>
    <w:rsid w:val="00D84713"/>
    <w:rsid w:val="00D927CF"/>
    <w:rsid w:val="00D961AD"/>
    <w:rsid w:val="00D97AC2"/>
    <w:rsid w:val="00DA208D"/>
    <w:rsid w:val="00DA2DA4"/>
    <w:rsid w:val="00DA3134"/>
    <w:rsid w:val="00DA487E"/>
    <w:rsid w:val="00DB33CB"/>
    <w:rsid w:val="00DB655E"/>
    <w:rsid w:val="00DC1D41"/>
    <w:rsid w:val="00DC50D4"/>
    <w:rsid w:val="00DD2168"/>
    <w:rsid w:val="00DD23EB"/>
    <w:rsid w:val="00DD5C2C"/>
    <w:rsid w:val="00DD7792"/>
    <w:rsid w:val="00DE14E3"/>
    <w:rsid w:val="00DE1983"/>
    <w:rsid w:val="00DE1EEA"/>
    <w:rsid w:val="00DF1951"/>
    <w:rsid w:val="00DF434B"/>
    <w:rsid w:val="00DF7E93"/>
    <w:rsid w:val="00E0016B"/>
    <w:rsid w:val="00E029B0"/>
    <w:rsid w:val="00E03AF2"/>
    <w:rsid w:val="00E05137"/>
    <w:rsid w:val="00E075B5"/>
    <w:rsid w:val="00E07D00"/>
    <w:rsid w:val="00E1039F"/>
    <w:rsid w:val="00E1040C"/>
    <w:rsid w:val="00E14A73"/>
    <w:rsid w:val="00E155C0"/>
    <w:rsid w:val="00E17682"/>
    <w:rsid w:val="00E1773A"/>
    <w:rsid w:val="00E224EE"/>
    <w:rsid w:val="00E241AE"/>
    <w:rsid w:val="00E27C7F"/>
    <w:rsid w:val="00E303B6"/>
    <w:rsid w:val="00E47B31"/>
    <w:rsid w:val="00E51032"/>
    <w:rsid w:val="00E56792"/>
    <w:rsid w:val="00E61387"/>
    <w:rsid w:val="00E621F1"/>
    <w:rsid w:val="00E62626"/>
    <w:rsid w:val="00E66BF5"/>
    <w:rsid w:val="00E70201"/>
    <w:rsid w:val="00E70A25"/>
    <w:rsid w:val="00E70FC4"/>
    <w:rsid w:val="00E729F4"/>
    <w:rsid w:val="00E767FB"/>
    <w:rsid w:val="00E80BB8"/>
    <w:rsid w:val="00E82FC4"/>
    <w:rsid w:val="00E86FFC"/>
    <w:rsid w:val="00E95B47"/>
    <w:rsid w:val="00EA55AF"/>
    <w:rsid w:val="00EA704A"/>
    <w:rsid w:val="00EA771E"/>
    <w:rsid w:val="00EB551E"/>
    <w:rsid w:val="00EB6B9B"/>
    <w:rsid w:val="00EC0F68"/>
    <w:rsid w:val="00EC3DC0"/>
    <w:rsid w:val="00EC52CB"/>
    <w:rsid w:val="00EC6837"/>
    <w:rsid w:val="00EE191C"/>
    <w:rsid w:val="00EE66C6"/>
    <w:rsid w:val="00EF3DED"/>
    <w:rsid w:val="00EF54D4"/>
    <w:rsid w:val="00EF6304"/>
    <w:rsid w:val="00EF7110"/>
    <w:rsid w:val="00EF7A1C"/>
    <w:rsid w:val="00F001C6"/>
    <w:rsid w:val="00F01702"/>
    <w:rsid w:val="00F05481"/>
    <w:rsid w:val="00F10712"/>
    <w:rsid w:val="00F131D1"/>
    <w:rsid w:val="00F13787"/>
    <w:rsid w:val="00F203C6"/>
    <w:rsid w:val="00F2246E"/>
    <w:rsid w:val="00F224A5"/>
    <w:rsid w:val="00F237B0"/>
    <w:rsid w:val="00F263B6"/>
    <w:rsid w:val="00F31D0B"/>
    <w:rsid w:val="00F331E7"/>
    <w:rsid w:val="00F350E5"/>
    <w:rsid w:val="00F35ACB"/>
    <w:rsid w:val="00F50287"/>
    <w:rsid w:val="00F57802"/>
    <w:rsid w:val="00F6331D"/>
    <w:rsid w:val="00F65576"/>
    <w:rsid w:val="00F668C7"/>
    <w:rsid w:val="00F66BF5"/>
    <w:rsid w:val="00F75010"/>
    <w:rsid w:val="00F823CF"/>
    <w:rsid w:val="00F8417E"/>
    <w:rsid w:val="00F90448"/>
    <w:rsid w:val="00F9094F"/>
    <w:rsid w:val="00F93815"/>
    <w:rsid w:val="00F9756F"/>
    <w:rsid w:val="00FA01E3"/>
    <w:rsid w:val="00FA2959"/>
    <w:rsid w:val="00FA49B6"/>
    <w:rsid w:val="00FA67E0"/>
    <w:rsid w:val="00FC0DC7"/>
    <w:rsid w:val="00FC56F6"/>
    <w:rsid w:val="00FD213F"/>
    <w:rsid w:val="00FD25EF"/>
    <w:rsid w:val="00FD3290"/>
    <w:rsid w:val="00FD723D"/>
    <w:rsid w:val="00FF34AC"/>
    <w:rsid w:val="00FF5364"/>
    <w:rsid w:val="00FF64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B24218-3D59-462E-8B47-58B447ED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20"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2D"/>
  </w:style>
  <w:style w:type="paragraph" w:styleId="Heading1">
    <w:name w:val="heading 1"/>
    <w:basedOn w:val="Normal"/>
    <w:next w:val="Normal"/>
    <w:qFormat/>
    <w:locked/>
    <w:rsid w:val="000A582D"/>
    <w:pPr>
      <w:keepNext/>
      <w:numPr>
        <w:numId w:val="2"/>
      </w:numPr>
      <w:spacing w:before="240" w:after="60"/>
      <w:jc w:val="both"/>
      <w:outlineLvl w:val="0"/>
    </w:pPr>
    <w:rPr>
      <w:rFonts w:ascii="Tahoma" w:hAnsi="Tahoma"/>
      <w:b/>
      <w:caps/>
      <w:kern w:val="28"/>
      <w:sz w:val="28"/>
      <w:lang w:val="en-US"/>
    </w:rPr>
  </w:style>
  <w:style w:type="paragraph" w:styleId="Heading2">
    <w:name w:val="heading 2"/>
    <w:basedOn w:val="Heading1"/>
    <w:next w:val="PlainText"/>
    <w:qFormat/>
    <w:locked/>
    <w:rsid w:val="000A582D"/>
    <w:pPr>
      <w:numPr>
        <w:ilvl w:val="1"/>
      </w:numPr>
      <w:spacing w:after="200"/>
      <w:outlineLvl w:val="1"/>
    </w:pPr>
    <w:rPr>
      <w:caps w:val="0"/>
      <w:color w:val="000000"/>
      <w:sz w:val="24"/>
    </w:rPr>
  </w:style>
  <w:style w:type="paragraph" w:styleId="Heading3">
    <w:name w:val="heading 3"/>
    <w:basedOn w:val="Normal"/>
    <w:next w:val="BodyText"/>
    <w:qFormat/>
    <w:locked/>
    <w:rsid w:val="000A582D"/>
    <w:pPr>
      <w:keepNext/>
      <w:spacing w:before="240" w:after="120"/>
      <w:jc w:val="both"/>
      <w:outlineLvl w:val="2"/>
    </w:pPr>
    <w:rPr>
      <w:rFonts w:ascii="Tahoma" w:hAnsi="Tahoma" w:cs="Tahoma"/>
      <w:b/>
      <w:lang w:val="en-GB"/>
    </w:rPr>
  </w:style>
  <w:style w:type="paragraph" w:styleId="Heading4">
    <w:name w:val="heading 4"/>
    <w:basedOn w:val="Normal"/>
    <w:next w:val="Normal"/>
    <w:qFormat/>
    <w:locked/>
    <w:rsid w:val="000A582D"/>
    <w:pPr>
      <w:keepNext/>
      <w:numPr>
        <w:ilvl w:val="3"/>
        <w:numId w:val="2"/>
      </w:numPr>
      <w:spacing w:before="240" w:after="60"/>
      <w:jc w:val="both"/>
      <w:outlineLvl w:val="3"/>
    </w:pPr>
    <w:rPr>
      <w:b/>
      <w:sz w:val="24"/>
      <w:lang w:val="en-US"/>
    </w:rPr>
  </w:style>
  <w:style w:type="paragraph" w:styleId="Heading5">
    <w:name w:val="heading 5"/>
    <w:basedOn w:val="Normal"/>
    <w:next w:val="Normal"/>
    <w:qFormat/>
    <w:locked/>
    <w:rsid w:val="000A582D"/>
    <w:pPr>
      <w:numPr>
        <w:ilvl w:val="4"/>
        <w:numId w:val="2"/>
      </w:numPr>
      <w:spacing w:before="240" w:after="60"/>
      <w:jc w:val="both"/>
      <w:outlineLvl w:val="4"/>
    </w:pPr>
    <w:rPr>
      <w:sz w:val="22"/>
      <w:lang w:val="en-US"/>
    </w:rPr>
  </w:style>
  <w:style w:type="paragraph" w:styleId="Heading6">
    <w:name w:val="heading 6"/>
    <w:basedOn w:val="Normal"/>
    <w:next w:val="Normal"/>
    <w:qFormat/>
    <w:locked/>
    <w:rsid w:val="000A582D"/>
    <w:pPr>
      <w:numPr>
        <w:ilvl w:val="5"/>
        <w:numId w:val="2"/>
      </w:numPr>
      <w:spacing w:before="240" w:after="60"/>
      <w:jc w:val="both"/>
      <w:outlineLvl w:val="5"/>
    </w:pPr>
    <w:rPr>
      <w:i/>
      <w:sz w:val="22"/>
      <w:lang w:val="en-US"/>
    </w:rPr>
  </w:style>
  <w:style w:type="paragraph" w:styleId="Heading7">
    <w:name w:val="heading 7"/>
    <w:basedOn w:val="Normal"/>
    <w:next w:val="Normal"/>
    <w:qFormat/>
    <w:locked/>
    <w:rsid w:val="000A582D"/>
    <w:pPr>
      <w:numPr>
        <w:ilvl w:val="6"/>
        <w:numId w:val="2"/>
      </w:numPr>
      <w:spacing w:before="240" w:after="60"/>
      <w:jc w:val="both"/>
      <w:outlineLvl w:val="6"/>
    </w:pPr>
    <w:rPr>
      <w:rFonts w:ascii="Arial" w:hAnsi="Arial"/>
      <w:sz w:val="24"/>
      <w:lang w:val="en-US"/>
    </w:rPr>
  </w:style>
  <w:style w:type="paragraph" w:styleId="Heading8">
    <w:name w:val="heading 8"/>
    <w:basedOn w:val="Normal"/>
    <w:next w:val="Normal"/>
    <w:qFormat/>
    <w:locked/>
    <w:rsid w:val="000A582D"/>
    <w:pPr>
      <w:numPr>
        <w:ilvl w:val="7"/>
        <w:numId w:val="2"/>
      </w:numPr>
      <w:spacing w:before="240" w:after="60"/>
      <w:jc w:val="both"/>
      <w:outlineLvl w:val="7"/>
    </w:pPr>
    <w:rPr>
      <w:rFonts w:ascii="Arial" w:hAnsi="Arial"/>
      <w:i/>
      <w:sz w:val="24"/>
      <w:lang w:val="en-US"/>
    </w:rPr>
  </w:style>
  <w:style w:type="paragraph" w:styleId="Heading9">
    <w:name w:val="heading 9"/>
    <w:basedOn w:val="Normal"/>
    <w:next w:val="Normal"/>
    <w:qFormat/>
    <w:locked/>
    <w:rsid w:val="000A582D"/>
    <w:pPr>
      <w:numPr>
        <w:ilvl w:val="8"/>
        <w:numId w:val="2"/>
      </w:numPr>
      <w:spacing w:before="240" w:after="60"/>
      <w:jc w:val="both"/>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ocked/>
    <w:rsid w:val="000A582D"/>
    <w:pPr>
      <w:pBdr>
        <w:top w:val="single" w:sz="4" w:space="1" w:color="auto"/>
        <w:left w:val="single" w:sz="4" w:space="0" w:color="auto"/>
        <w:bottom w:val="single" w:sz="4" w:space="1" w:color="auto"/>
        <w:right w:val="single" w:sz="4" w:space="4" w:color="auto"/>
      </w:pBdr>
      <w:ind w:left="1418" w:right="1416"/>
      <w:jc w:val="center"/>
    </w:pPr>
    <w:rPr>
      <w:b/>
      <w:sz w:val="42"/>
      <w:lang w:val="en-US"/>
    </w:rPr>
  </w:style>
  <w:style w:type="paragraph" w:styleId="Header">
    <w:name w:val="header"/>
    <w:basedOn w:val="Normal"/>
    <w:rsid w:val="000A582D"/>
    <w:pPr>
      <w:tabs>
        <w:tab w:val="center" w:pos="4819"/>
        <w:tab w:val="right" w:pos="9638"/>
      </w:tabs>
      <w:jc w:val="both"/>
    </w:pPr>
    <w:rPr>
      <w:sz w:val="24"/>
      <w:lang w:val="en-GB"/>
    </w:rPr>
  </w:style>
  <w:style w:type="character" w:styleId="FootnoteReference">
    <w:name w:val="footnote reference"/>
    <w:basedOn w:val="DefaultParagraphFont"/>
    <w:semiHidden/>
    <w:locked/>
    <w:rsid w:val="000A582D"/>
    <w:rPr>
      <w:vertAlign w:val="superscript"/>
    </w:rPr>
  </w:style>
  <w:style w:type="paragraph" w:customStyle="1" w:styleId="Firstpage">
    <w:name w:val="First_page"/>
    <w:basedOn w:val="Normal"/>
    <w:next w:val="Normal"/>
    <w:locked/>
    <w:rsid w:val="000A582D"/>
    <w:pPr>
      <w:tabs>
        <w:tab w:val="left" w:pos="450"/>
        <w:tab w:val="left" w:pos="990"/>
      </w:tabs>
      <w:jc w:val="both"/>
    </w:pPr>
    <w:rPr>
      <w:sz w:val="24"/>
      <w:lang w:val="en-US"/>
    </w:rPr>
  </w:style>
  <w:style w:type="paragraph" w:styleId="TOC1">
    <w:name w:val="toc 1"/>
    <w:basedOn w:val="Normal"/>
    <w:next w:val="Normal"/>
    <w:autoRedefine/>
    <w:semiHidden/>
    <w:locked/>
    <w:rsid w:val="000A582D"/>
    <w:pPr>
      <w:tabs>
        <w:tab w:val="left" w:pos="400"/>
        <w:tab w:val="left" w:pos="709"/>
        <w:tab w:val="left" w:pos="851"/>
        <w:tab w:val="right" w:leader="dot" w:pos="9771"/>
      </w:tabs>
      <w:spacing w:before="120" w:line="360" w:lineRule="auto"/>
      <w:jc w:val="both"/>
    </w:pPr>
    <w:rPr>
      <w:rFonts w:ascii="Tahoma" w:hAnsi="Tahoma"/>
      <w:noProof/>
      <w:sz w:val="24"/>
    </w:rPr>
  </w:style>
  <w:style w:type="character" w:styleId="Hyperlink">
    <w:name w:val="Hyperlink"/>
    <w:basedOn w:val="DefaultParagraphFont"/>
    <w:locked/>
    <w:rsid w:val="000A582D"/>
    <w:rPr>
      <w:color w:val="0000FF"/>
      <w:u w:val="single"/>
    </w:rPr>
  </w:style>
  <w:style w:type="paragraph" w:styleId="BodyTextIndent3">
    <w:name w:val="Body Text Indent 3"/>
    <w:basedOn w:val="Normal"/>
    <w:locked/>
    <w:rsid w:val="000A582D"/>
    <w:pPr>
      <w:widowControl w:val="0"/>
      <w:ind w:left="360"/>
      <w:jc w:val="both"/>
    </w:pPr>
    <w:rPr>
      <w:snapToGrid w:val="0"/>
      <w:color w:val="0000FF"/>
      <w:sz w:val="24"/>
      <w:lang w:val="en-GB"/>
    </w:rPr>
  </w:style>
  <w:style w:type="paragraph" w:styleId="EndnoteText">
    <w:name w:val="endnote text"/>
    <w:basedOn w:val="Normal"/>
    <w:semiHidden/>
    <w:locked/>
    <w:rsid w:val="000A582D"/>
    <w:pPr>
      <w:jc w:val="both"/>
    </w:pPr>
    <w:rPr>
      <w:sz w:val="24"/>
      <w:lang w:val="en-US"/>
    </w:rPr>
  </w:style>
  <w:style w:type="paragraph" w:styleId="BodyText">
    <w:name w:val="Body Text"/>
    <w:basedOn w:val="Normal"/>
    <w:locked/>
    <w:rsid w:val="000A582D"/>
    <w:pPr>
      <w:spacing w:before="120" w:line="300" w:lineRule="auto"/>
      <w:jc w:val="both"/>
    </w:pPr>
    <w:rPr>
      <w:rFonts w:ascii="Tahoma" w:hAnsi="Tahoma" w:cs="Tahoma"/>
      <w:lang w:val="en-US"/>
    </w:rPr>
  </w:style>
  <w:style w:type="paragraph" w:styleId="Footer">
    <w:name w:val="footer"/>
    <w:basedOn w:val="Normal"/>
    <w:link w:val="FooterChar"/>
    <w:rsid w:val="000A582D"/>
    <w:pPr>
      <w:tabs>
        <w:tab w:val="center" w:pos="4819"/>
        <w:tab w:val="right" w:pos="9638"/>
      </w:tabs>
      <w:jc w:val="both"/>
    </w:pPr>
    <w:rPr>
      <w:sz w:val="24"/>
      <w:lang w:val="en-US"/>
    </w:rPr>
  </w:style>
  <w:style w:type="paragraph" w:styleId="FootnoteText">
    <w:name w:val="footnote text"/>
    <w:basedOn w:val="Normal"/>
    <w:semiHidden/>
    <w:locked/>
    <w:rsid w:val="000A582D"/>
    <w:pPr>
      <w:jc w:val="both"/>
    </w:pPr>
    <w:rPr>
      <w:sz w:val="24"/>
      <w:lang w:val="en-US"/>
    </w:rPr>
  </w:style>
  <w:style w:type="character" w:styleId="PageNumber">
    <w:name w:val="page number"/>
    <w:basedOn w:val="DefaultParagraphFont"/>
    <w:locked/>
    <w:rsid w:val="000A582D"/>
  </w:style>
  <w:style w:type="paragraph" w:styleId="BodyText2">
    <w:name w:val="Body Text 2"/>
    <w:basedOn w:val="Normal"/>
    <w:locked/>
    <w:rsid w:val="000A582D"/>
    <w:pPr>
      <w:jc w:val="center"/>
    </w:pPr>
    <w:rPr>
      <w:rFonts w:ascii="Arial" w:hAnsi="Arial"/>
      <w:b/>
      <w:sz w:val="24"/>
      <w:lang w:val="en-US"/>
    </w:rPr>
  </w:style>
  <w:style w:type="paragraph" w:customStyle="1" w:styleId="tESTOtABELLA">
    <w:name w:val="tESTOtABELLA"/>
    <w:basedOn w:val="BodyText"/>
    <w:locked/>
    <w:rsid w:val="000A582D"/>
    <w:pPr>
      <w:jc w:val="center"/>
    </w:pPr>
    <w:rPr>
      <w:rFonts w:ascii="Arial" w:hAnsi="Arial"/>
      <w:b/>
      <w:snapToGrid w:val="0"/>
      <w:color w:val="000000"/>
      <w:sz w:val="14"/>
    </w:rPr>
  </w:style>
  <w:style w:type="paragraph" w:customStyle="1" w:styleId="Testo">
    <w:name w:val="Testo"/>
    <w:basedOn w:val="Normal"/>
    <w:locked/>
    <w:rsid w:val="000A582D"/>
    <w:pPr>
      <w:jc w:val="both"/>
    </w:pPr>
    <w:rPr>
      <w:rFonts w:ascii="Arial" w:hAnsi="Arial"/>
      <w:sz w:val="24"/>
      <w:lang w:val="en-GB"/>
    </w:rPr>
  </w:style>
  <w:style w:type="paragraph" w:customStyle="1" w:styleId="p15">
    <w:name w:val="p15"/>
    <w:basedOn w:val="Normal"/>
    <w:locked/>
    <w:rsid w:val="000A582D"/>
    <w:pPr>
      <w:widowControl w:val="0"/>
      <w:tabs>
        <w:tab w:val="left" w:pos="360"/>
      </w:tabs>
      <w:spacing w:line="240" w:lineRule="atLeast"/>
      <w:ind w:left="1008" w:hanging="432"/>
      <w:jc w:val="both"/>
    </w:pPr>
    <w:rPr>
      <w:sz w:val="24"/>
      <w:lang w:val="en-GB"/>
    </w:rPr>
  </w:style>
  <w:style w:type="paragraph" w:styleId="TOC2">
    <w:name w:val="toc 2"/>
    <w:basedOn w:val="Normal"/>
    <w:next w:val="Normal"/>
    <w:autoRedefine/>
    <w:semiHidden/>
    <w:locked/>
    <w:rsid w:val="000A582D"/>
    <w:pPr>
      <w:tabs>
        <w:tab w:val="left" w:pos="800"/>
        <w:tab w:val="right" w:leader="dot" w:pos="9628"/>
      </w:tabs>
      <w:spacing w:before="120" w:after="120"/>
      <w:ind w:left="200"/>
      <w:jc w:val="both"/>
    </w:pPr>
    <w:rPr>
      <w:rFonts w:ascii="Tahoma" w:hAnsi="Tahoma"/>
      <w:noProof/>
      <w:sz w:val="24"/>
      <w:szCs w:val="24"/>
      <w:lang w:val="en-US"/>
    </w:rPr>
  </w:style>
  <w:style w:type="paragraph" w:styleId="TOC3">
    <w:name w:val="toc 3"/>
    <w:basedOn w:val="Normal"/>
    <w:next w:val="Normal"/>
    <w:autoRedefine/>
    <w:semiHidden/>
    <w:locked/>
    <w:rsid w:val="000A582D"/>
    <w:pPr>
      <w:tabs>
        <w:tab w:val="left" w:pos="1200"/>
        <w:tab w:val="right" w:leader="dot" w:pos="9628"/>
      </w:tabs>
      <w:ind w:left="400"/>
      <w:jc w:val="both"/>
    </w:pPr>
    <w:rPr>
      <w:rFonts w:ascii="Verdana" w:hAnsi="Verdana"/>
      <w:smallCaps/>
      <w:noProof/>
    </w:rPr>
  </w:style>
  <w:style w:type="paragraph" w:styleId="TOC4">
    <w:name w:val="toc 4"/>
    <w:basedOn w:val="Normal"/>
    <w:next w:val="Normal"/>
    <w:autoRedefine/>
    <w:semiHidden/>
    <w:locked/>
    <w:rsid w:val="000A582D"/>
    <w:pPr>
      <w:ind w:left="600"/>
      <w:jc w:val="both"/>
    </w:pPr>
    <w:rPr>
      <w:lang w:val="en-GB"/>
    </w:rPr>
  </w:style>
  <w:style w:type="paragraph" w:styleId="TOC5">
    <w:name w:val="toc 5"/>
    <w:basedOn w:val="Normal"/>
    <w:next w:val="Normal"/>
    <w:autoRedefine/>
    <w:semiHidden/>
    <w:locked/>
    <w:rsid w:val="000A582D"/>
    <w:pPr>
      <w:ind w:left="800"/>
      <w:jc w:val="both"/>
    </w:pPr>
    <w:rPr>
      <w:lang w:val="en-GB"/>
    </w:rPr>
  </w:style>
  <w:style w:type="paragraph" w:styleId="TOC6">
    <w:name w:val="toc 6"/>
    <w:basedOn w:val="Normal"/>
    <w:next w:val="Normal"/>
    <w:autoRedefine/>
    <w:semiHidden/>
    <w:locked/>
    <w:rsid w:val="000A582D"/>
    <w:pPr>
      <w:ind w:left="1000"/>
      <w:jc w:val="both"/>
    </w:pPr>
    <w:rPr>
      <w:lang w:val="en-GB"/>
    </w:rPr>
  </w:style>
  <w:style w:type="paragraph" w:styleId="TOC7">
    <w:name w:val="toc 7"/>
    <w:basedOn w:val="Normal"/>
    <w:next w:val="Normal"/>
    <w:autoRedefine/>
    <w:semiHidden/>
    <w:locked/>
    <w:rsid w:val="000A582D"/>
    <w:pPr>
      <w:ind w:left="1200"/>
      <w:jc w:val="both"/>
    </w:pPr>
    <w:rPr>
      <w:lang w:val="en-GB"/>
    </w:rPr>
  </w:style>
  <w:style w:type="paragraph" w:styleId="TOC8">
    <w:name w:val="toc 8"/>
    <w:basedOn w:val="Normal"/>
    <w:next w:val="Normal"/>
    <w:autoRedefine/>
    <w:semiHidden/>
    <w:locked/>
    <w:rsid w:val="000A582D"/>
    <w:pPr>
      <w:ind w:left="1400"/>
      <w:jc w:val="both"/>
    </w:pPr>
    <w:rPr>
      <w:lang w:val="en-GB"/>
    </w:rPr>
  </w:style>
  <w:style w:type="paragraph" w:styleId="TOC9">
    <w:name w:val="toc 9"/>
    <w:basedOn w:val="Normal"/>
    <w:next w:val="Normal"/>
    <w:autoRedefine/>
    <w:semiHidden/>
    <w:locked/>
    <w:rsid w:val="000A582D"/>
    <w:pPr>
      <w:ind w:left="1600"/>
      <w:jc w:val="both"/>
    </w:pPr>
    <w:rPr>
      <w:lang w:val="en-GB"/>
    </w:rPr>
  </w:style>
  <w:style w:type="paragraph" w:customStyle="1" w:styleId="p11">
    <w:name w:val="p11"/>
    <w:basedOn w:val="Normal"/>
    <w:locked/>
    <w:rsid w:val="000A582D"/>
    <w:pPr>
      <w:widowControl w:val="0"/>
      <w:tabs>
        <w:tab w:val="left" w:pos="360"/>
      </w:tabs>
      <w:spacing w:line="240" w:lineRule="atLeast"/>
      <w:ind w:left="1008" w:hanging="432"/>
      <w:jc w:val="both"/>
    </w:pPr>
    <w:rPr>
      <w:rFonts w:ascii="Arial" w:hAnsi="Arial"/>
      <w:sz w:val="24"/>
      <w:lang w:val="en-GB"/>
    </w:rPr>
  </w:style>
  <w:style w:type="paragraph" w:customStyle="1" w:styleId="p5">
    <w:name w:val="p5"/>
    <w:basedOn w:val="Normal"/>
    <w:locked/>
    <w:rsid w:val="000A582D"/>
    <w:pPr>
      <w:widowControl w:val="0"/>
      <w:tabs>
        <w:tab w:val="left" w:pos="720"/>
      </w:tabs>
      <w:spacing w:line="240" w:lineRule="atLeast"/>
      <w:jc w:val="both"/>
    </w:pPr>
    <w:rPr>
      <w:rFonts w:ascii="Arial" w:hAnsi="Arial"/>
      <w:sz w:val="24"/>
      <w:lang w:val="en-GB"/>
    </w:rPr>
  </w:style>
  <w:style w:type="paragraph" w:customStyle="1" w:styleId="BodyText12">
    <w:name w:val="Body Text 12"/>
    <w:basedOn w:val="BodyText"/>
    <w:locked/>
    <w:rsid w:val="000A582D"/>
    <w:pPr>
      <w:spacing w:after="120"/>
    </w:pPr>
  </w:style>
  <w:style w:type="paragraph" w:customStyle="1" w:styleId="TitoloScheda">
    <w:name w:val="TitoloScheda"/>
    <w:basedOn w:val="Normal"/>
    <w:locked/>
    <w:rsid w:val="000A582D"/>
    <w:pPr>
      <w:jc w:val="center"/>
    </w:pPr>
    <w:rPr>
      <w:rFonts w:ascii="Arial" w:hAnsi="Arial"/>
      <w:smallCaps/>
      <w:sz w:val="44"/>
      <w:lang w:val="en-GB"/>
    </w:rPr>
  </w:style>
  <w:style w:type="paragraph" w:customStyle="1" w:styleId="Title3">
    <w:name w:val="Title3"/>
    <w:basedOn w:val="Heading2"/>
    <w:locked/>
    <w:rsid w:val="000A582D"/>
    <w:pPr>
      <w:numPr>
        <w:ilvl w:val="0"/>
        <w:numId w:val="0"/>
      </w:numPr>
      <w:tabs>
        <w:tab w:val="num" w:pos="360"/>
        <w:tab w:val="right" w:leader="dot" w:pos="9639"/>
      </w:tabs>
      <w:spacing w:before="0" w:after="0"/>
      <w:ind w:left="360" w:hanging="360"/>
      <w:jc w:val="left"/>
    </w:pPr>
    <w:rPr>
      <w:b w:val="0"/>
      <w:caps/>
      <w:color w:val="auto"/>
      <w:lang w:val="it-IT"/>
    </w:rPr>
  </w:style>
  <w:style w:type="paragraph" w:customStyle="1" w:styleId="Stile1">
    <w:name w:val="Stile1"/>
    <w:basedOn w:val="TOC9"/>
    <w:locked/>
    <w:rsid w:val="000A582D"/>
    <w:pPr>
      <w:tabs>
        <w:tab w:val="right" w:leader="dot" w:pos="9639"/>
      </w:tabs>
      <w:ind w:left="1400"/>
    </w:pPr>
    <w:rPr>
      <w:sz w:val="18"/>
      <w:lang w:val="it-IT"/>
    </w:rPr>
  </w:style>
  <w:style w:type="paragraph" w:customStyle="1" w:styleId="Text">
    <w:name w:val="Text"/>
    <w:basedOn w:val="Normal"/>
    <w:locked/>
    <w:rsid w:val="000A582D"/>
    <w:pPr>
      <w:jc w:val="both"/>
    </w:pPr>
    <w:rPr>
      <w:sz w:val="24"/>
      <w:lang w:val="en-GB"/>
    </w:rPr>
  </w:style>
  <w:style w:type="paragraph" w:customStyle="1" w:styleId="copertinaalto">
    <w:name w:val="copertina_alto"/>
    <w:basedOn w:val="Normal"/>
    <w:locked/>
    <w:rsid w:val="000A582D"/>
    <w:pPr>
      <w:widowControl w:val="0"/>
      <w:tabs>
        <w:tab w:val="right" w:pos="7020"/>
        <w:tab w:val="center" w:pos="7290"/>
        <w:tab w:val="left" w:pos="7560"/>
      </w:tabs>
      <w:spacing w:before="120" w:line="320" w:lineRule="atLeast"/>
      <w:ind w:right="-864"/>
      <w:jc w:val="both"/>
    </w:pPr>
    <w:rPr>
      <w:rFonts w:ascii="CG Times (W1)" w:hAnsi="CG Times (W1)"/>
      <w:sz w:val="24"/>
      <w:lang w:val="en-GB"/>
    </w:rPr>
  </w:style>
  <w:style w:type="paragraph" w:customStyle="1" w:styleId="StileApp">
    <w:name w:val="StileApp"/>
    <w:next w:val="Normal"/>
    <w:locked/>
    <w:rsid w:val="000A582D"/>
    <w:pPr>
      <w:widowControl w:val="0"/>
      <w:spacing w:after="120"/>
      <w:jc w:val="both"/>
    </w:pPr>
    <w:rPr>
      <w:b/>
      <w:caps/>
      <w:snapToGrid w:val="0"/>
      <w:color w:val="000000"/>
      <w:sz w:val="28"/>
      <w:lang w:val="en-US"/>
    </w:rPr>
  </w:style>
  <w:style w:type="paragraph" w:styleId="DocumentMap">
    <w:name w:val="Document Map"/>
    <w:basedOn w:val="Normal"/>
    <w:semiHidden/>
    <w:locked/>
    <w:rsid w:val="000A582D"/>
    <w:pPr>
      <w:shd w:val="clear" w:color="auto" w:fill="000080"/>
      <w:jc w:val="both"/>
    </w:pPr>
    <w:rPr>
      <w:rFonts w:ascii="Tahoma" w:hAnsi="Tahoma"/>
      <w:sz w:val="24"/>
      <w:lang w:val="en-GB"/>
    </w:rPr>
  </w:style>
  <w:style w:type="paragraph" w:styleId="BodyText3">
    <w:name w:val="Body Text 3"/>
    <w:basedOn w:val="Normal"/>
    <w:locked/>
    <w:rsid w:val="000A582D"/>
    <w:pPr>
      <w:jc w:val="both"/>
    </w:pPr>
    <w:rPr>
      <w:color w:val="000000"/>
      <w:sz w:val="24"/>
      <w:lang w:val="en-US"/>
    </w:rPr>
  </w:style>
  <w:style w:type="paragraph" w:styleId="BodyTextIndent2">
    <w:name w:val="Body Text Indent 2"/>
    <w:basedOn w:val="Normal"/>
    <w:locked/>
    <w:rsid w:val="000A582D"/>
    <w:pPr>
      <w:ind w:left="420"/>
      <w:jc w:val="both"/>
    </w:pPr>
    <w:rPr>
      <w:rFonts w:ascii="Tms Rmn" w:hAnsi="Tms Rmn"/>
      <w:sz w:val="24"/>
      <w:lang w:val="en-GB"/>
    </w:rPr>
  </w:style>
  <w:style w:type="character" w:styleId="FollowedHyperlink">
    <w:name w:val="FollowedHyperlink"/>
    <w:basedOn w:val="DefaultParagraphFont"/>
    <w:locked/>
    <w:rsid w:val="000A582D"/>
    <w:rPr>
      <w:color w:val="800080"/>
      <w:u w:val="single"/>
    </w:rPr>
  </w:style>
  <w:style w:type="paragraph" w:customStyle="1" w:styleId="NormaleA">
    <w:name w:val="Normale/ÿA"/>
    <w:locked/>
    <w:rsid w:val="000A582D"/>
    <w:pPr>
      <w:tabs>
        <w:tab w:val="left" w:pos="450"/>
        <w:tab w:val="left" w:pos="990"/>
      </w:tabs>
      <w:jc w:val="both"/>
    </w:pPr>
    <w:rPr>
      <w:snapToGrid w:val="0"/>
      <w:sz w:val="24"/>
      <w:lang w:val="en-US"/>
    </w:rPr>
  </w:style>
  <w:style w:type="paragraph" w:customStyle="1" w:styleId="listacommento">
    <w:name w:val="lista_commento"/>
    <w:basedOn w:val="Normal"/>
    <w:locked/>
    <w:rsid w:val="000A582D"/>
    <w:pPr>
      <w:tabs>
        <w:tab w:val="left" w:pos="450"/>
        <w:tab w:val="left" w:pos="990"/>
      </w:tabs>
      <w:spacing w:before="240"/>
      <w:ind w:left="1701" w:hanging="1701"/>
      <w:jc w:val="both"/>
    </w:pPr>
    <w:rPr>
      <w:snapToGrid w:val="0"/>
      <w:sz w:val="24"/>
    </w:rPr>
  </w:style>
  <w:style w:type="paragraph" w:customStyle="1" w:styleId="listaPTpunti">
    <w:name w:val="lista_PT_punti"/>
    <w:basedOn w:val="Normal"/>
    <w:locked/>
    <w:rsid w:val="000A582D"/>
    <w:pPr>
      <w:spacing w:before="60" w:after="60"/>
      <w:ind w:left="709" w:hanging="425"/>
      <w:jc w:val="both"/>
    </w:pPr>
    <w:rPr>
      <w:snapToGrid w:val="0"/>
      <w:sz w:val="24"/>
    </w:rPr>
  </w:style>
  <w:style w:type="paragraph" w:customStyle="1" w:styleId="Testotabella0">
    <w:name w:val="Testo tabella"/>
    <w:basedOn w:val="Normal"/>
    <w:locked/>
    <w:rsid w:val="000A582D"/>
    <w:pPr>
      <w:jc w:val="both"/>
    </w:pPr>
    <w:rPr>
      <w:sz w:val="22"/>
    </w:rPr>
  </w:style>
  <w:style w:type="paragraph" w:customStyle="1" w:styleId="Normale2">
    <w:name w:val="Normale2"/>
    <w:locked/>
    <w:rsid w:val="000A582D"/>
    <w:pPr>
      <w:widowControl w:val="0"/>
      <w:spacing w:line="240" w:lineRule="atLeast"/>
      <w:jc w:val="both"/>
    </w:pPr>
    <w:rPr>
      <w:sz w:val="24"/>
    </w:rPr>
  </w:style>
  <w:style w:type="paragraph" w:styleId="BodyTextIndent">
    <w:name w:val="Body Text Indent"/>
    <w:basedOn w:val="Normal"/>
    <w:locked/>
    <w:rsid w:val="000A582D"/>
    <w:pPr>
      <w:spacing w:before="120"/>
      <w:jc w:val="both"/>
    </w:pPr>
    <w:rPr>
      <w:sz w:val="24"/>
      <w:lang w:val="en-GB"/>
    </w:rPr>
  </w:style>
  <w:style w:type="character" w:styleId="CommentReference">
    <w:name w:val="annotation reference"/>
    <w:basedOn w:val="DefaultParagraphFont"/>
    <w:semiHidden/>
    <w:locked/>
    <w:rsid w:val="000A582D"/>
    <w:rPr>
      <w:sz w:val="16"/>
    </w:rPr>
  </w:style>
  <w:style w:type="paragraph" w:styleId="CommentText">
    <w:name w:val="annotation text"/>
    <w:basedOn w:val="Normal"/>
    <w:semiHidden/>
    <w:locked/>
    <w:rsid w:val="000A582D"/>
    <w:pPr>
      <w:jc w:val="both"/>
    </w:pPr>
    <w:rPr>
      <w:lang w:val="en-GB"/>
    </w:rPr>
  </w:style>
  <w:style w:type="paragraph" w:styleId="NormalWeb">
    <w:name w:val="Normal (Web)"/>
    <w:basedOn w:val="Normal"/>
    <w:uiPriority w:val="99"/>
    <w:locked/>
    <w:rsid w:val="000A582D"/>
    <w:pPr>
      <w:spacing w:before="100" w:beforeAutospacing="1" w:after="100" w:afterAutospacing="1"/>
    </w:pPr>
    <w:rPr>
      <w:rFonts w:ascii="Arial Unicode MS" w:eastAsia="Arial Unicode MS" w:hAnsi="Arial Unicode MS" w:cs="Arial Unicode MS"/>
      <w:sz w:val="24"/>
      <w:szCs w:val="24"/>
    </w:rPr>
  </w:style>
  <w:style w:type="character" w:customStyle="1" w:styleId="maintext1">
    <w:name w:val="maintext1"/>
    <w:basedOn w:val="DefaultParagraphFont"/>
    <w:locked/>
    <w:rsid w:val="000A582D"/>
    <w:rPr>
      <w:rFonts w:ascii="Arial" w:hAnsi="Arial" w:cs="Arial" w:hint="default"/>
      <w:strike w:val="0"/>
      <w:dstrike w:val="0"/>
      <w:color w:val="525051"/>
      <w:spacing w:val="240"/>
      <w:sz w:val="17"/>
      <w:szCs w:val="17"/>
      <w:u w:val="none"/>
      <w:effect w:val="none"/>
    </w:rPr>
  </w:style>
  <w:style w:type="character" w:customStyle="1" w:styleId="babcptermstyle1">
    <w:name w:val="bab_cptermstyle1"/>
    <w:basedOn w:val="DefaultParagraphFont"/>
    <w:locked/>
    <w:rsid w:val="000A582D"/>
    <w:rPr>
      <w:b/>
      <w:bCs/>
    </w:rPr>
  </w:style>
  <w:style w:type="character" w:customStyle="1" w:styleId="maintit1">
    <w:name w:val="maintit1"/>
    <w:basedOn w:val="DefaultParagraphFont"/>
    <w:locked/>
    <w:rsid w:val="000A582D"/>
    <w:rPr>
      <w:rFonts w:ascii="Arial" w:hAnsi="Arial" w:cs="Arial" w:hint="default"/>
      <w:b/>
      <w:bCs/>
      <w:color w:val="42456B"/>
      <w:spacing w:val="360"/>
      <w:sz w:val="26"/>
      <w:szCs w:val="26"/>
    </w:rPr>
  </w:style>
  <w:style w:type="character" w:styleId="Strong">
    <w:name w:val="Strong"/>
    <w:basedOn w:val="DefaultParagraphFont"/>
    <w:qFormat/>
    <w:locked/>
    <w:rsid w:val="000A582D"/>
    <w:rPr>
      <w:b/>
      <w:bCs/>
    </w:rPr>
  </w:style>
  <w:style w:type="paragraph" w:styleId="BalloonText">
    <w:name w:val="Balloon Text"/>
    <w:basedOn w:val="Normal"/>
    <w:semiHidden/>
    <w:locked/>
    <w:rsid w:val="000A582D"/>
    <w:rPr>
      <w:rFonts w:ascii="Tahoma" w:hAnsi="Tahoma" w:cs="Tahoma"/>
      <w:sz w:val="16"/>
      <w:szCs w:val="16"/>
    </w:rPr>
  </w:style>
  <w:style w:type="paragraph" w:styleId="PlainText">
    <w:name w:val="Plain Text"/>
    <w:basedOn w:val="Normal"/>
    <w:locked/>
    <w:rsid w:val="000A582D"/>
    <w:rPr>
      <w:rFonts w:ascii="Courier New" w:hAnsi="Courier New" w:cs="Courier New"/>
    </w:rPr>
  </w:style>
  <w:style w:type="paragraph" w:customStyle="1" w:styleId="Corpodeltestotabella">
    <w:name w:val="Corpo del testo tabella"/>
    <w:basedOn w:val="BodyText"/>
    <w:locked/>
    <w:rsid w:val="000A582D"/>
  </w:style>
  <w:style w:type="paragraph" w:customStyle="1" w:styleId="elencocorpotesto3">
    <w:name w:val="elenco corpo testo 3"/>
    <w:basedOn w:val="BodyText3"/>
    <w:locked/>
    <w:rsid w:val="000A582D"/>
    <w:pPr>
      <w:numPr>
        <w:numId w:val="3"/>
      </w:numPr>
      <w:spacing w:before="120" w:line="300" w:lineRule="auto"/>
    </w:pPr>
    <w:rPr>
      <w:rFonts w:ascii="Tahoma" w:hAnsi="Tahoma" w:cs="Tahoma"/>
      <w:color w:val="auto"/>
      <w:sz w:val="20"/>
      <w:lang w:val="en-GB"/>
    </w:rPr>
  </w:style>
  <w:style w:type="paragraph" w:styleId="Title">
    <w:name w:val="Title"/>
    <w:basedOn w:val="Normal"/>
    <w:qFormat/>
    <w:locked/>
    <w:rsid w:val="000A582D"/>
    <w:pPr>
      <w:jc w:val="center"/>
    </w:pPr>
    <w:rPr>
      <w:b/>
      <w:sz w:val="28"/>
    </w:rPr>
  </w:style>
  <w:style w:type="paragraph" w:customStyle="1" w:styleId="corpodeltestotabella0">
    <w:name w:val="corpo del testo tabella"/>
    <w:basedOn w:val="BodyText"/>
    <w:locked/>
    <w:rsid w:val="000A582D"/>
  </w:style>
  <w:style w:type="paragraph" w:customStyle="1" w:styleId="Testofumetto1">
    <w:name w:val="Testo fumetto1"/>
    <w:basedOn w:val="Normal"/>
    <w:semiHidden/>
    <w:locked/>
    <w:rsid w:val="000A582D"/>
    <w:rPr>
      <w:rFonts w:ascii="Tahoma" w:hAnsi="Tahoma" w:cs="Tahoma"/>
      <w:sz w:val="16"/>
      <w:szCs w:val="16"/>
    </w:rPr>
  </w:style>
  <w:style w:type="paragraph" w:customStyle="1" w:styleId="CommentSubject1">
    <w:name w:val="Comment Subject1"/>
    <w:basedOn w:val="CommentText"/>
    <w:next w:val="CommentText"/>
    <w:semiHidden/>
    <w:locked/>
    <w:rsid w:val="000A582D"/>
    <w:pPr>
      <w:jc w:val="left"/>
    </w:pPr>
    <w:rPr>
      <w:b/>
      <w:bCs/>
      <w:lang w:val="it-IT"/>
    </w:rPr>
  </w:style>
  <w:style w:type="paragraph" w:styleId="CommentSubject">
    <w:name w:val="annotation subject"/>
    <w:basedOn w:val="CommentText"/>
    <w:next w:val="CommentText"/>
    <w:semiHidden/>
    <w:locked/>
    <w:rsid w:val="001124AD"/>
    <w:pPr>
      <w:jc w:val="left"/>
    </w:pPr>
    <w:rPr>
      <w:b/>
      <w:bCs/>
      <w:lang w:val="it-IT"/>
    </w:rPr>
  </w:style>
  <w:style w:type="table" w:styleId="TableGrid">
    <w:name w:val="Table Grid"/>
    <w:basedOn w:val="TableNormal"/>
    <w:locked/>
    <w:rsid w:val="0067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6D6480"/>
    <w:rPr>
      <w:sz w:val="24"/>
      <w:lang w:val="en-US"/>
    </w:rPr>
  </w:style>
  <w:style w:type="paragraph" w:styleId="ListParagraph">
    <w:name w:val="List Paragraph"/>
    <w:basedOn w:val="Normal"/>
    <w:uiPriority w:val="34"/>
    <w:qFormat/>
    <w:rsid w:val="00924D2D"/>
    <w:pPr>
      <w:ind w:left="720"/>
      <w:contextualSpacing/>
    </w:pPr>
  </w:style>
  <w:style w:type="paragraph" w:customStyle="1" w:styleId="Default">
    <w:name w:val="Default"/>
    <w:rsid w:val="00B94818"/>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6D7AAB"/>
    <w:rPr>
      <w:i/>
      <w:iCs/>
    </w:rPr>
  </w:style>
  <w:style w:type="character" w:customStyle="1" w:styleId="orth">
    <w:name w:val="orth"/>
    <w:basedOn w:val="DefaultParagraphFont"/>
    <w:rsid w:val="0073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5060">
      <w:bodyDiv w:val="1"/>
      <w:marLeft w:val="0"/>
      <w:marRight w:val="0"/>
      <w:marTop w:val="0"/>
      <w:marBottom w:val="0"/>
      <w:divBdr>
        <w:top w:val="none" w:sz="0" w:space="0" w:color="auto"/>
        <w:left w:val="none" w:sz="0" w:space="0" w:color="auto"/>
        <w:bottom w:val="none" w:sz="0" w:space="0" w:color="auto"/>
        <w:right w:val="none" w:sz="0" w:space="0" w:color="auto"/>
      </w:divBdr>
      <w:divsChild>
        <w:div w:id="1941451464">
          <w:marLeft w:val="0"/>
          <w:marRight w:val="0"/>
          <w:marTop w:val="0"/>
          <w:marBottom w:val="0"/>
          <w:divBdr>
            <w:top w:val="none" w:sz="0" w:space="0" w:color="auto"/>
            <w:left w:val="none" w:sz="0" w:space="0" w:color="auto"/>
            <w:bottom w:val="none" w:sz="0" w:space="0" w:color="auto"/>
            <w:right w:val="none" w:sz="0" w:space="0" w:color="auto"/>
          </w:divBdr>
          <w:divsChild>
            <w:div w:id="119149078">
              <w:marLeft w:val="0"/>
              <w:marRight w:val="0"/>
              <w:marTop w:val="0"/>
              <w:marBottom w:val="0"/>
              <w:divBdr>
                <w:top w:val="none" w:sz="0" w:space="0" w:color="auto"/>
                <w:left w:val="none" w:sz="0" w:space="0" w:color="auto"/>
                <w:bottom w:val="none" w:sz="0" w:space="0" w:color="auto"/>
                <w:right w:val="none" w:sz="0" w:space="0" w:color="auto"/>
              </w:divBdr>
              <w:divsChild>
                <w:div w:id="624308518">
                  <w:marLeft w:val="0"/>
                  <w:marRight w:val="0"/>
                  <w:marTop w:val="0"/>
                  <w:marBottom w:val="0"/>
                  <w:divBdr>
                    <w:top w:val="none" w:sz="0" w:space="0" w:color="auto"/>
                    <w:left w:val="none" w:sz="0" w:space="0" w:color="auto"/>
                    <w:bottom w:val="none" w:sz="0" w:space="0" w:color="auto"/>
                    <w:right w:val="none" w:sz="0" w:space="0" w:color="auto"/>
                  </w:divBdr>
                  <w:divsChild>
                    <w:div w:id="1073506079">
                      <w:marLeft w:val="0"/>
                      <w:marRight w:val="0"/>
                      <w:marTop w:val="0"/>
                      <w:marBottom w:val="0"/>
                      <w:divBdr>
                        <w:top w:val="none" w:sz="0" w:space="0" w:color="auto"/>
                        <w:left w:val="none" w:sz="0" w:space="0" w:color="auto"/>
                        <w:bottom w:val="none" w:sz="0" w:space="0" w:color="auto"/>
                        <w:right w:val="none" w:sz="0" w:space="0" w:color="auto"/>
                      </w:divBdr>
                      <w:divsChild>
                        <w:div w:id="1582913470">
                          <w:marLeft w:val="0"/>
                          <w:marRight w:val="0"/>
                          <w:marTop w:val="0"/>
                          <w:marBottom w:val="0"/>
                          <w:divBdr>
                            <w:top w:val="none" w:sz="0" w:space="0" w:color="auto"/>
                            <w:left w:val="none" w:sz="0" w:space="0" w:color="auto"/>
                            <w:bottom w:val="none" w:sz="0" w:space="0" w:color="auto"/>
                            <w:right w:val="none" w:sz="0" w:space="0" w:color="auto"/>
                          </w:divBdr>
                          <w:divsChild>
                            <w:div w:id="2132817839">
                              <w:marLeft w:val="0"/>
                              <w:marRight w:val="300"/>
                              <w:marTop w:val="180"/>
                              <w:marBottom w:val="0"/>
                              <w:divBdr>
                                <w:top w:val="none" w:sz="0" w:space="0" w:color="auto"/>
                                <w:left w:val="none" w:sz="0" w:space="0" w:color="auto"/>
                                <w:bottom w:val="none" w:sz="0" w:space="0" w:color="auto"/>
                                <w:right w:val="none" w:sz="0" w:space="0" w:color="auto"/>
                              </w:divBdr>
                              <w:divsChild>
                                <w:div w:id="169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3014">
          <w:marLeft w:val="0"/>
          <w:marRight w:val="0"/>
          <w:marTop w:val="0"/>
          <w:marBottom w:val="0"/>
          <w:divBdr>
            <w:top w:val="none" w:sz="0" w:space="0" w:color="auto"/>
            <w:left w:val="none" w:sz="0" w:space="0" w:color="auto"/>
            <w:bottom w:val="none" w:sz="0" w:space="0" w:color="auto"/>
            <w:right w:val="none" w:sz="0" w:space="0" w:color="auto"/>
          </w:divBdr>
          <w:divsChild>
            <w:div w:id="783042113">
              <w:marLeft w:val="0"/>
              <w:marRight w:val="0"/>
              <w:marTop w:val="0"/>
              <w:marBottom w:val="0"/>
              <w:divBdr>
                <w:top w:val="none" w:sz="0" w:space="0" w:color="auto"/>
                <w:left w:val="none" w:sz="0" w:space="0" w:color="auto"/>
                <w:bottom w:val="none" w:sz="0" w:space="0" w:color="auto"/>
                <w:right w:val="none" w:sz="0" w:space="0" w:color="auto"/>
              </w:divBdr>
              <w:divsChild>
                <w:div w:id="208611185">
                  <w:marLeft w:val="0"/>
                  <w:marRight w:val="0"/>
                  <w:marTop w:val="0"/>
                  <w:marBottom w:val="0"/>
                  <w:divBdr>
                    <w:top w:val="none" w:sz="0" w:space="0" w:color="auto"/>
                    <w:left w:val="none" w:sz="0" w:space="0" w:color="auto"/>
                    <w:bottom w:val="none" w:sz="0" w:space="0" w:color="auto"/>
                    <w:right w:val="none" w:sz="0" w:space="0" w:color="auto"/>
                  </w:divBdr>
                  <w:divsChild>
                    <w:div w:id="547500066">
                      <w:marLeft w:val="0"/>
                      <w:marRight w:val="0"/>
                      <w:marTop w:val="0"/>
                      <w:marBottom w:val="0"/>
                      <w:divBdr>
                        <w:top w:val="none" w:sz="0" w:space="0" w:color="auto"/>
                        <w:left w:val="none" w:sz="0" w:space="0" w:color="auto"/>
                        <w:bottom w:val="none" w:sz="0" w:space="0" w:color="auto"/>
                        <w:right w:val="none" w:sz="0" w:space="0" w:color="auto"/>
                      </w:divBdr>
                      <w:divsChild>
                        <w:div w:id="7274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09117">
      <w:bodyDiv w:val="1"/>
      <w:marLeft w:val="0"/>
      <w:marRight w:val="0"/>
      <w:marTop w:val="0"/>
      <w:marBottom w:val="0"/>
      <w:divBdr>
        <w:top w:val="none" w:sz="0" w:space="0" w:color="auto"/>
        <w:left w:val="none" w:sz="0" w:space="0" w:color="auto"/>
        <w:bottom w:val="none" w:sz="0" w:space="0" w:color="auto"/>
        <w:right w:val="none" w:sz="0" w:space="0" w:color="auto"/>
      </w:divBdr>
    </w:div>
    <w:div w:id="546837797">
      <w:bodyDiv w:val="1"/>
      <w:marLeft w:val="0"/>
      <w:marRight w:val="0"/>
      <w:marTop w:val="0"/>
      <w:marBottom w:val="0"/>
      <w:divBdr>
        <w:top w:val="none" w:sz="0" w:space="0" w:color="auto"/>
        <w:left w:val="none" w:sz="0" w:space="0" w:color="auto"/>
        <w:bottom w:val="none" w:sz="0" w:space="0" w:color="auto"/>
        <w:right w:val="none" w:sz="0" w:space="0" w:color="auto"/>
      </w:divBdr>
      <w:divsChild>
        <w:div w:id="588124065">
          <w:marLeft w:val="0"/>
          <w:marRight w:val="0"/>
          <w:marTop w:val="0"/>
          <w:marBottom w:val="0"/>
          <w:divBdr>
            <w:top w:val="none" w:sz="0" w:space="0" w:color="auto"/>
            <w:left w:val="none" w:sz="0" w:space="0" w:color="auto"/>
            <w:bottom w:val="none" w:sz="0" w:space="0" w:color="auto"/>
            <w:right w:val="none" w:sz="0" w:space="0" w:color="auto"/>
          </w:divBdr>
        </w:div>
      </w:divsChild>
    </w:div>
    <w:div w:id="758718191">
      <w:bodyDiv w:val="1"/>
      <w:marLeft w:val="0"/>
      <w:marRight w:val="0"/>
      <w:marTop w:val="0"/>
      <w:marBottom w:val="0"/>
      <w:divBdr>
        <w:top w:val="none" w:sz="0" w:space="0" w:color="auto"/>
        <w:left w:val="none" w:sz="0" w:space="0" w:color="auto"/>
        <w:bottom w:val="none" w:sz="0" w:space="0" w:color="auto"/>
        <w:right w:val="none" w:sz="0" w:space="0" w:color="auto"/>
      </w:divBdr>
    </w:div>
    <w:div w:id="759107009">
      <w:bodyDiv w:val="1"/>
      <w:marLeft w:val="0"/>
      <w:marRight w:val="0"/>
      <w:marTop w:val="0"/>
      <w:marBottom w:val="0"/>
      <w:divBdr>
        <w:top w:val="none" w:sz="0" w:space="0" w:color="auto"/>
        <w:left w:val="none" w:sz="0" w:space="0" w:color="auto"/>
        <w:bottom w:val="none" w:sz="0" w:space="0" w:color="auto"/>
        <w:right w:val="none" w:sz="0" w:space="0" w:color="auto"/>
      </w:divBdr>
    </w:div>
    <w:div w:id="1286228417">
      <w:bodyDiv w:val="1"/>
      <w:marLeft w:val="0"/>
      <w:marRight w:val="0"/>
      <w:marTop w:val="0"/>
      <w:marBottom w:val="0"/>
      <w:divBdr>
        <w:top w:val="none" w:sz="0" w:space="0" w:color="auto"/>
        <w:left w:val="none" w:sz="0" w:space="0" w:color="auto"/>
        <w:bottom w:val="none" w:sz="0" w:space="0" w:color="auto"/>
        <w:right w:val="none" w:sz="0" w:space="0" w:color="auto"/>
      </w:divBdr>
    </w:div>
    <w:div w:id="1336955311">
      <w:bodyDiv w:val="1"/>
      <w:marLeft w:val="0"/>
      <w:marRight w:val="0"/>
      <w:marTop w:val="0"/>
      <w:marBottom w:val="0"/>
      <w:divBdr>
        <w:top w:val="none" w:sz="0" w:space="0" w:color="auto"/>
        <w:left w:val="none" w:sz="0" w:space="0" w:color="auto"/>
        <w:bottom w:val="none" w:sz="0" w:space="0" w:color="auto"/>
        <w:right w:val="none" w:sz="0" w:space="0" w:color="auto"/>
      </w:divBdr>
    </w:div>
    <w:div w:id="1472477389">
      <w:bodyDiv w:val="1"/>
      <w:marLeft w:val="0"/>
      <w:marRight w:val="0"/>
      <w:marTop w:val="0"/>
      <w:marBottom w:val="0"/>
      <w:divBdr>
        <w:top w:val="none" w:sz="0" w:space="0" w:color="auto"/>
        <w:left w:val="none" w:sz="0" w:space="0" w:color="auto"/>
        <w:bottom w:val="none" w:sz="0" w:space="0" w:color="auto"/>
        <w:right w:val="none" w:sz="0" w:space="0" w:color="auto"/>
      </w:divBdr>
    </w:div>
    <w:div w:id="1702248210">
      <w:bodyDiv w:val="1"/>
      <w:marLeft w:val="0"/>
      <w:marRight w:val="0"/>
      <w:marTop w:val="0"/>
      <w:marBottom w:val="0"/>
      <w:divBdr>
        <w:top w:val="none" w:sz="0" w:space="0" w:color="auto"/>
        <w:left w:val="none" w:sz="0" w:space="0" w:color="auto"/>
        <w:bottom w:val="none" w:sz="0" w:space="0" w:color="auto"/>
        <w:right w:val="none" w:sz="0" w:space="0" w:color="auto"/>
      </w:divBdr>
    </w:div>
    <w:div w:id="18157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in/gildadincert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qegroup.com/blog/2021/09/pqe-group-among-the-74-italian-best-managed-companies-by-deloitte-priva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qegroup.com/" TargetMode="External"/><Relationship Id="rId5" Type="http://schemas.openxmlformats.org/officeDocument/2006/relationships/numbering" Target="numbering.xml"/><Relationship Id="rId15" Type="http://schemas.openxmlformats.org/officeDocument/2006/relationships/hyperlink" Target="https://www.linkedin.com/in/stefano-carganico-09180a35/"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qegroup.com/wp-content/uploads/2020/11/Press-Release-PQE-Group-launches-PQE-Academy-program-and-investment.pdf"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1.jpg@01D40D5E.E3CCE55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BEFF4CBF6F0249BD2DF7969383BE9F" ma:contentTypeVersion="0" ma:contentTypeDescription="Create a new document." ma:contentTypeScope="" ma:versionID="ecf787be2979f5ac12c368fec3f1da4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BE51-236A-4713-B532-AA11F9AC1C61}">
  <ds:schemaRefs>
    <ds:schemaRef ds:uri="http://schemas.microsoft.com/sharepoint/v3/contenttype/forms"/>
  </ds:schemaRefs>
</ds:datastoreItem>
</file>

<file path=customXml/itemProps2.xml><?xml version="1.0" encoding="utf-8"?>
<ds:datastoreItem xmlns:ds="http://schemas.openxmlformats.org/officeDocument/2006/customXml" ds:itemID="{F6FCD640-F03C-4140-BEB9-160397DCD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918FF4-BC5F-431A-A9B2-C0D27351C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6F9F65-995E-42E7-9211-4F87FF75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3381</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Oriam</vt:lpstr>
      <vt:lpstr>Oriam</vt:lpstr>
    </vt:vector>
  </TitlesOfParts>
  <Company>PQE srl</Company>
  <LinksUpToDate>false</LinksUpToDate>
  <CharactersWithSpaces>3966</CharactersWithSpaces>
  <SharedDoc>false</SharedDoc>
  <HLinks>
    <vt:vector size="12" baseType="variant">
      <vt:variant>
        <vt:i4>458811</vt:i4>
      </vt:variant>
      <vt:variant>
        <vt:i4>9</vt:i4>
      </vt:variant>
      <vt:variant>
        <vt:i4>0</vt:i4>
      </vt:variant>
      <vt:variant>
        <vt:i4>5</vt:i4>
      </vt:variant>
      <vt:variant>
        <vt:lpwstr>mailto:info@pqe.eu</vt:lpwstr>
      </vt:variant>
      <vt:variant>
        <vt:lpwstr/>
      </vt:variant>
      <vt:variant>
        <vt:i4>7602298</vt:i4>
      </vt:variant>
      <vt:variant>
        <vt:i4>6</vt:i4>
      </vt:variant>
      <vt:variant>
        <vt:i4>0</vt:i4>
      </vt:variant>
      <vt:variant>
        <vt:i4>5</vt:i4>
      </vt:variant>
      <vt:variant>
        <vt:lpwstr>http://www.pqe.eu/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Oriam</dc:title>
  <dc:subject>Audit Report</dc:subject>
  <dc:creator>Massimiliano M. Borelli</dc:creator>
  <cp:lastModifiedBy>Laura Piccioli</cp:lastModifiedBy>
  <cp:revision>4</cp:revision>
  <cp:lastPrinted>2020-10-27T10:50:00Z</cp:lastPrinted>
  <dcterms:created xsi:type="dcterms:W3CDTF">2022-01-25T13:49:00Z</dcterms:created>
  <dcterms:modified xsi:type="dcterms:W3CDTF">2022-01-25T15:43:00Z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0x010100A8BEFF4CBF6F0249BD2DF7969383BE9F</vt:lpwstr>
  </property>
</Properties>
</file>