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E3" w:rsidRPr="0079182B" w:rsidRDefault="000F5387" w:rsidP="00FA01E3">
      <w:pPr>
        <w:rPr>
          <w:rFonts w:asciiTheme="minorHAnsi" w:hAnsiTheme="minorHAnsi" w:cstheme="minorHAnsi"/>
          <w:b/>
          <w:sz w:val="22"/>
          <w:szCs w:val="22"/>
          <w:lang w:val="en-GB"/>
        </w:rPr>
      </w:pPr>
      <w:r w:rsidRPr="0079182B">
        <w:rPr>
          <w:rFonts w:asciiTheme="minorHAnsi" w:hAnsiTheme="minorHAnsi" w:cstheme="minorHAnsi"/>
          <w:sz w:val="22"/>
          <w:szCs w:val="22"/>
          <w:lang w:val="en-GB"/>
        </w:rPr>
        <w:t>Press Release</w:t>
      </w:r>
    </w:p>
    <w:p w:rsidR="000F5387" w:rsidRPr="0079182B" w:rsidRDefault="000F5387" w:rsidP="000F5387">
      <w:pPr>
        <w:rPr>
          <w:rFonts w:asciiTheme="minorHAnsi" w:hAnsiTheme="minorHAnsi" w:cstheme="minorHAnsi"/>
          <w:sz w:val="22"/>
          <w:szCs w:val="22"/>
          <w:lang w:val="en-GB"/>
        </w:rPr>
      </w:pPr>
      <w:r w:rsidRPr="0079182B">
        <w:rPr>
          <w:rFonts w:asciiTheme="minorHAnsi" w:hAnsiTheme="minorHAnsi" w:cstheme="minorHAnsi"/>
          <w:sz w:val="22"/>
          <w:szCs w:val="22"/>
          <w:lang w:val="en-GB"/>
        </w:rPr>
        <w:br/>
      </w:r>
    </w:p>
    <w:p w:rsidR="000F5387" w:rsidRPr="0079182B" w:rsidRDefault="0079182B" w:rsidP="000F5387">
      <w:pPr>
        <w:rPr>
          <w:rFonts w:asciiTheme="minorHAnsi" w:hAnsiTheme="minorHAnsi" w:cstheme="minorHAnsi"/>
          <w:sz w:val="22"/>
          <w:szCs w:val="22"/>
          <w:lang w:val="en-GB"/>
        </w:rPr>
      </w:pPr>
      <w:r w:rsidRPr="0079182B">
        <w:rPr>
          <w:rFonts w:asciiTheme="minorHAnsi" w:hAnsiTheme="minorHAnsi" w:cstheme="minorHAnsi"/>
          <w:b/>
          <w:sz w:val="28"/>
          <w:szCs w:val="28"/>
          <w:lang w:val="en-GB"/>
        </w:rPr>
        <w:t>PQE US Inc., part of PQE Group, recognized as a Great Place to Work®</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i/>
          <w:iCs/>
          <w:color w:val="2B2D2D"/>
          <w:lang w:val="en-US"/>
        </w:rPr>
        <w:t>The global, leading pharmaceutical consulting company receives certification in the U.S. as a work environment where “you trust the people you work for, take pride in what you do, and have fun with the people you work with.”</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i/>
          <w:iCs/>
          <w:color w:val="2B2D2D"/>
          <w:lang w:val="en-US"/>
        </w:rPr>
        <w:t>Rockville, MD, June 23, 2022</w:t>
      </w:r>
      <w:r w:rsidRPr="0079182B">
        <w:rPr>
          <w:rFonts w:asciiTheme="minorHAnsi" w:hAnsiTheme="minorHAnsi" w:cstheme="minorHAnsi"/>
          <w:color w:val="2B2D2D"/>
          <w:lang w:val="en-US"/>
        </w:rPr>
        <w:t> – With steadfast listening and support, well-structured corporate benefit plans, and broad flexibility, PQE maintains a continuous dialogue with its employees. As a result, PQE Group, among the leading international consulting firms in the pharma world, has achieved recognition in the United States by Great Place to Work®, the world authority on workplace culture. After analyzing the feedback of U.S. employees and after collecting HR policies, the organization declared that the PQE USA Affiliate is an excellent work environment </w:t>
      </w:r>
      <w:r w:rsidRPr="0079182B">
        <w:rPr>
          <w:rFonts w:asciiTheme="minorHAnsi" w:hAnsiTheme="minorHAnsi" w:cstheme="minorHAnsi"/>
          <w:i/>
          <w:iCs/>
          <w:color w:val="2B2D2D"/>
          <w:lang w:val="en-US"/>
        </w:rPr>
        <w:t>“where employees believe in the people they work for, take pride in what they do, and are comfortable with the people they work with.”</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color w:val="2B2D2D"/>
          <w:lang w:val="en-US"/>
        </w:rPr>
        <w:t>On average, in companies that have achieved Great Place to Work® recognition, 83 percent of employees report being satisfied with their work experience; at PQE US Inc., the threshold goes far beyond that. Here, more than 92 percent of employees affirmed that people are always placed at the heart of the company’s strategies and that there is a perfect work-life balance. In addition, 92 percent feel that PQE Group is a great place to work, compared with 57% of most US company employees. For more survey results, visit Working at </w:t>
      </w:r>
      <w:hyperlink r:id="rId11" w:history="1">
        <w:r w:rsidRPr="0079182B">
          <w:rPr>
            <w:rStyle w:val="Hyperlink"/>
            <w:rFonts w:asciiTheme="minorHAnsi" w:hAnsiTheme="minorHAnsi" w:cstheme="minorHAnsi"/>
            <w:color w:val="1E9AD9"/>
            <w:lang w:val="en-US"/>
          </w:rPr>
          <w:t>PQE Group | Great Place to Work®.</w:t>
        </w:r>
      </w:hyperlink>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i/>
          <w:iCs/>
          <w:color w:val="2B2D2D"/>
          <w:lang w:val="en-US"/>
        </w:rPr>
        <w:t>“We are honored to have achieved this important recognition,”</w:t>
      </w:r>
      <w:r w:rsidRPr="0079182B">
        <w:rPr>
          <w:rFonts w:asciiTheme="minorHAnsi" w:hAnsiTheme="minorHAnsi" w:cstheme="minorHAnsi"/>
          <w:color w:val="2B2D2D"/>
          <w:lang w:val="en-US"/>
        </w:rPr>
        <w:t> said Federico Ceccarelli, Partner, Vice President of PQE US Inc.</w:t>
      </w:r>
      <w:r w:rsidRPr="0079182B">
        <w:rPr>
          <w:rFonts w:asciiTheme="minorHAnsi" w:hAnsiTheme="minorHAnsi" w:cstheme="minorHAnsi"/>
          <w:i/>
          <w:iCs/>
          <w:color w:val="2B2D2D"/>
          <w:lang w:val="en-US"/>
        </w:rPr>
        <w:t>“The epicenter of PQE Group’s business strategies has always been the well-being of its employees. Especially in light of the pandemic years that forced us to re-evaluate work paradigms, such a high satisfaction threshold of the U.S. team is vivid evidence of how these policies have created a masterful organizational climate and culture. I believe maintaining this culture is critical to supporting the important expansion plans we have set for our company.”</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color w:val="2B2D2D"/>
          <w:lang w:val="en-US"/>
        </w:rPr>
        <w:t>Indeed, the firm’s interest in the U.S. market is strong. PQE Group already has offices in the outskirts of Boston, Chicago and Washington, D.C. Furthermore, the recent merger between PQE Group and United Pharma Technologies Inc., a staffing agency based in New Jersey, USA, represents a close alliance that will allow PQE Group to scale up projects’ staff and capabilities faster and more efficiently.</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Fonts w:asciiTheme="minorHAnsi" w:hAnsiTheme="minorHAnsi" w:cstheme="minorHAnsi"/>
          <w:i/>
          <w:iCs/>
          <w:color w:val="2B2D2D"/>
          <w:lang w:val="en-US"/>
        </w:rPr>
        <w:t>“While I was previously aware of PQE’s successes,”</w:t>
      </w:r>
      <w:r w:rsidRPr="0079182B">
        <w:rPr>
          <w:rFonts w:asciiTheme="minorHAnsi" w:hAnsiTheme="minorHAnsi" w:cstheme="minorHAnsi"/>
          <w:color w:val="2B2D2D"/>
          <w:lang w:val="en-US"/>
        </w:rPr>
        <w:t> Vasantha Madasu, President and CEO of United Pharma Technologies Inc. and now Chief Talent Officer for PQE US Inc. stated,</w:t>
      </w:r>
      <w:r w:rsidRPr="0079182B">
        <w:rPr>
          <w:rFonts w:asciiTheme="minorHAnsi" w:hAnsiTheme="minorHAnsi" w:cstheme="minorHAnsi"/>
          <w:i/>
          <w:iCs/>
          <w:color w:val="2B2D2D"/>
          <w:lang w:val="en-US"/>
        </w:rPr>
        <w:t>“after meeting Gilda D’Incerti, the Founder and CEO of PQE Group, I understand the force behind it. I admire her vision and her drive to not only be successful in business but also in the many global CSR’s she fosters. As a woman in the business world, I look forward to having her as a mentor. I am excited about our continued work on the global front in both business and the charitable activities which are very close to my heart. PQE has exceptional subject matter experts and a very strong sales team. If PQE’s exceptional Sales and SMEs are the hand, UPTs skilled resources are the glove. We wish to support and exceed expectations in this partnership,”</w:t>
      </w:r>
      <w:r w:rsidRPr="0079182B">
        <w:rPr>
          <w:rFonts w:asciiTheme="minorHAnsi" w:hAnsiTheme="minorHAnsi" w:cstheme="minorHAnsi"/>
          <w:color w:val="2B2D2D"/>
          <w:lang w:val="en-US"/>
        </w:rPr>
        <w:t> concluded Vasantha, who now also serves as PQE Group Chief Talent Officer for the Americas.</w:t>
      </w:r>
    </w:p>
    <w:p w:rsidR="0079182B" w:rsidRPr="0079182B" w:rsidRDefault="0079182B" w:rsidP="0079182B">
      <w:pPr>
        <w:pStyle w:val="NormalWeb"/>
        <w:shd w:val="clear" w:color="auto" w:fill="FFFFFF"/>
        <w:spacing w:after="360" w:afterAutospacing="0"/>
        <w:rPr>
          <w:rFonts w:asciiTheme="minorHAnsi" w:hAnsiTheme="minorHAnsi" w:cstheme="minorHAnsi"/>
          <w:color w:val="2B2D2D"/>
          <w:lang w:val="en-US"/>
        </w:rPr>
      </w:pPr>
      <w:r w:rsidRPr="0079182B">
        <w:rPr>
          <w:rStyle w:val="Strong"/>
          <w:rFonts w:asciiTheme="minorHAnsi" w:hAnsiTheme="minorHAnsi" w:cstheme="minorHAnsi"/>
          <w:color w:val="2B2D2D"/>
          <w:lang w:val="en-US"/>
        </w:rPr>
        <w:t>ABOUT PQE GROUP</w:t>
      </w:r>
      <w:r w:rsidRPr="0079182B">
        <w:rPr>
          <w:rFonts w:asciiTheme="minorHAnsi" w:hAnsiTheme="minorHAnsi" w:cstheme="minorHAnsi"/>
          <w:color w:val="2B2D2D"/>
          <w:lang w:val="en-US"/>
        </w:rPr>
        <w:br/>
        <w:t>Founded in 1998, PQE Group is a women owned consulting company operating in life sciences. Since 2012 the CEO&amp; Founder of the group, Gilda D’Incerti, has opened 28 offices worldwide, developing a network of contacts on an international level. Certified ISO 9001 since March 2003, PQE Group has been characterized as a Complete Quality Solutions Provider for companies operating both nationally and internationally. It currently has more than 1500 employees distributed throughout the operational offices in Italy, Germany, Spain, France, Switzerland, UK, Belgium, Poland, Russia, Israel, USA, Mexico, Brazil, Argentina, Australia, India, China and Japan. In recent years PQE Group has been focusing more on the U.S. market, and has opened three offices located in the outskirts of Boston, Chicago and Washington, D.C. Its’ fourth location in the US is planned to open in California.</w:t>
      </w:r>
    </w:p>
    <w:p w:rsidR="003507E9" w:rsidRPr="0079182B" w:rsidRDefault="003507E9" w:rsidP="000F5387">
      <w:pPr>
        <w:rPr>
          <w:rFonts w:ascii="Verdana" w:hAnsi="Verdana"/>
          <w:lang w:val="en-US"/>
        </w:rPr>
      </w:pPr>
    </w:p>
    <w:p w:rsidR="003507E9" w:rsidRPr="000F5387" w:rsidRDefault="004355C1" w:rsidP="003507E9">
      <w:pPr>
        <w:rPr>
          <w:rFonts w:asciiTheme="minorHAnsi" w:hAnsiTheme="minorHAnsi" w:cstheme="minorHAnsi"/>
          <w:sz w:val="22"/>
          <w:szCs w:val="22"/>
          <w:lang w:val="en-GB"/>
        </w:rPr>
      </w:pPr>
      <w:r w:rsidRPr="000F5387">
        <w:rPr>
          <w:rFonts w:asciiTheme="minorHAnsi" w:hAnsiTheme="minorHAnsi" w:cstheme="minorHAnsi"/>
          <w:sz w:val="22"/>
          <w:szCs w:val="22"/>
          <w:lang w:val="en-GB"/>
        </w:rPr>
        <w:t>P</w:t>
      </w:r>
      <w:r w:rsidR="000F5387">
        <w:rPr>
          <w:rFonts w:asciiTheme="minorHAnsi" w:hAnsiTheme="minorHAnsi" w:cstheme="minorHAnsi"/>
          <w:sz w:val="22"/>
          <w:szCs w:val="22"/>
          <w:lang w:val="en-GB"/>
        </w:rPr>
        <w:t>QE Group | Press Office</w:t>
      </w:r>
    </w:p>
    <w:p w:rsidR="00A147A3" w:rsidRPr="000F5387" w:rsidRDefault="0079182B" w:rsidP="000A3E89">
      <w:pPr>
        <w:rPr>
          <w:rFonts w:asciiTheme="minorHAnsi" w:hAnsiTheme="minorHAnsi" w:cstheme="minorHAnsi"/>
          <w:sz w:val="22"/>
          <w:szCs w:val="22"/>
          <w:lang w:val="en-GB"/>
        </w:rPr>
      </w:pPr>
      <w:r w:rsidRPr="0079182B">
        <w:rPr>
          <w:rFonts w:asciiTheme="minorHAnsi" w:hAnsiTheme="minorHAnsi" w:cstheme="minorHAnsi"/>
          <w:sz w:val="22"/>
          <w:szCs w:val="22"/>
          <w:lang w:val="en-GB"/>
        </w:rPr>
        <w:t>Debra J. Kaufmann</w:t>
      </w:r>
      <w:r>
        <w:rPr>
          <w:rFonts w:asciiTheme="minorHAnsi" w:hAnsiTheme="minorHAnsi" w:cstheme="minorHAnsi"/>
          <w:sz w:val="22"/>
          <w:szCs w:val="22"/>
          <w:lang w:val="en-GB"/>
        </w:rPr>
        <w:t xml:space="preserve"> </w:t>
      </w:r>
      <w:r w:rsidR="004355C1" w:rsidRPr="000F5387">
        <w:rPr>
          <w:rFonts w:asciiTheme="minorHAnsi" w:hAnsiTheme="minorHAnsi" w:cstheme="minorHAnsi"/>
          <w:sz w:val="22"/>
          <w:szCs w:val="22"/>
          <w:lang w:val="en-GB"/>
        </w:rPr>
        <w:t xml:space="preserve">– </w:t>
      </w:r>
      <w:r w:rsidR="000F5387">
        <w:rPr>
          <w:rFonts w:asciiTheme="minorHAnsi" w:hAnsiTheme="minorHAnsi" w:cstheme="minorHAnsi"/>
          <w:sz w:val="22"/>
          <w:szCs w:val="22"/>
          <w:lang w:val="en-GB"/>
        </w:rPr>
        <w:t xml:space="preserve"> </w:t>
      </w:r>
      <w:r w:rsidRPr="0079182B">
        <w:rPr>
          <w:rFonts w:asciiTheme="minorHAnsi" w:hAnsiTheme="minorHAnsi" w:cstheme="minorHAnsi"/>
          <w:sz w:val="22"/>
          <w:szCs w:val="22"/>
          <w:lang w:val="en-GB"/>
        </w:rPr>
        <w:t>d.kaufmann@pqegroup.com</w:t>
      </w:r>
      <w:bookmarkStart w:id="0" w:name="_GoBack"/>
      <w:bookmarkEnd w:id="0"/>
    </w:p>
    <w:sectPr w:rsidR="00A147A3" w:rsidRPr="000F5387" w:rsidSect="00606351">
      <w:headerReference w:type="default" r:id="rId12"/>
      <w:footerReference w:type="default" r:id="rId13"/>
      <w:headerReference w:type="first" r:id="rId14"/>
      <w:footerReference w:type="first" r:id="rId15"/>
      <w:pgSz w:w="11906" w:h="16838" w:code="9"/>
      <w:pgMar w:top="2279" w:right="1134" w:bottom="1985" w:left="1134" w:header="720" w:footer="6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37" w:rsidRDefault="007F7D37">
      <w:r>
        <w:separator/>
      </w:r>
    </w:p>
  </w:endnote>
  <w:endnote w:type="continuationSeparator" w:id="0">
    <w:p w:rsidR="007F7D37" w:rsidRDefault="007F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sett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Book">
    <w:altName w:val="Corbel"/>
    <w:charset w:val="00"/>
    <w:family w:val="auto"/>
    <w:pitch w:val="variable"/>
    <w:sig w:usb0="800000AF" w:usb1="5000204A"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41" w:rsidRDefault="00606351" w:rsidP="00075441">
    <w:pPr>
      <w:tabs>
        <w:tab w:val="left" w:pos="984"/>
        <w:tab w:val="center" w:pos="4819"/>
      </w:tabs>
      <w:rPr>
        <w:rFonts w:ascii="Franklin Gothic Book" w:hAnsi="Franklin Gothic Book" w:cs="Arial"/>
        <w:i/>
        <w:color w:val="26A0D7"/>
        <w:sz w:val="16"/>
        <w:szCs w:val="16"/>
      </w:rPr>
    </w:pPr>
    <w:r>
      <w:rPr>
        <w:rFonts w:ascii="Avenir Book" w:hAnsi="Avenir Book"/>
        <w:noProof/>
        <w:sz w:val="24"/>
        <w:szCs w:val="24"/>
        <w:lang w:val="en-US" w:eastAsia="en-US"/>
      </w:rPr>
      <w:drawing>
        <wp:anchor distT="0" distB="0" distL="114300" distR="114300" simplePos="0" relativeHeight="251671040" behindDoc="0" locked="0" layoutInCell="1" allowOverlap="1" wp14:anchorId="1F13940B" wp14:editId="4D232FE7">
          <wp:simplePos x="0" y="0"/>
          <wp:positionH relativeFrom="page">
            <wp:posOffset>2129155</wp:posOffset>
          </wp:positionH>
          <wp:positionV relativeFrom="paragraph">
            <wp:posOffset>97790</wp:posOffset>
          </wp:positionV>
          <wp:extent cx="5167630" cy="12649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ooter-CV-finale-senza-pallino.jpg"/>
                  <pic:cNvPicPr/>
                </pic:nvPicPr>
                <pic:blipFill rotWithShape="1">
                  <a:blip r:embed="rId1" cstate="print">
                    <a:extLst>
                      <a:ext uri="{28A0092B-C50C-407E-A947-70E740481C1C}">
                        <a14:useLocalDpi xmlns:a14="http://schemas.microsoft.com/office/drawing/2010/main" val="0"/>
                      </a:ext>
                    </a:extLst>
                  </a:blip>
                  <a:srcRect b="32084"/>
                  <a:stretch/>
                </pic:blipFill>
                <pic:spPr bwMode="auto">
                  <a:xfrm>
                    <a:off x="0" y="0"/>
                    <a:ext cx="516763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6264">
      <w:rPr>
        <w:rFonts w:ascii="Tahoma" w:hAnsi="Tahoma" w:cs="Tahoma"/>
        <w:noProof/>
        <w:color w:val="333333"/>
        <w:sz w:val="14"/>
        <w:szCs w:val="14"/>
        <w:lang w:val="en-US" w:eastAsia="en-US"/>
      </w:rPr>
      <mc:AlternateContent>
        <mc:Choice Requires="wps">
          <w:drawing>
            <wp:anchor distT="0" distB="0" distL="114300" distR="114300" simplePos="0" relativeHeight="251678208" behindDoc="0" locked="0" layoutInCell="1" allowOverlap="1" wp14:anchorId="1FBBA32C" wp14:editId="7C6F866E">
              <wp:simplePos x="0" y="0"/>
              <wp:positionH relativeFrom="leftMargin">
                <wp:posOffset>-72707</wp:posOffset>
              </wp:positionH>
              <wp:positionV relativeFrom="paragraph">
                <wp:posOffset>599123</wp:posOffset>
              </wp:positionV>
              <wp:extent cx="1282700" cy="225425"/>
              <wp:effectExtent l="0" t="4763" r="7938" b="7937"/>
              <wp:wrapNone/>
              <wp:docPr id="8" name="Rettangolo arrotondato 4"/>
              <wp:cNvGraphicFramePr/>
              <a:graphic xmlns:a="http://schemas.openxmlformats.org/drawingml/2006/main">
                <a:graphicData uri="http://schemas.microsoft.com/office/word/2010/wordprocessingShape">
                  <wps:wsp>
                    <wps:cNvSpPr/>
                    <wps:spPr>
                      <a:xfrm rot="5400000">
                        <a:off x="0" y="0"/>
                        <a:ext cx="1282700" cy="225425"/>
                      </a:xfrm>
                      <a:prstGeom prst="roundRect">
                        <a:avLst/>
                      </a:prstGeom>
                      <a:solidFill>
                        <a:srgbClr val="26A0D7"/>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E5D67D1" id="Rettangolo arrotondato 4" o:spid="_x0000_s1026" style="position:absolute;margin-left:-5.7pt;margin-top:47.2pt;width:101pt;height:17.75pt;rotation:90;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" fillcolor="#26a0d7" stroked="f">
              <w10:wrap anchorx="margin"/>
            </v:roundrect>
          </w:pict>
        </mc:Fallback>
      </mc:AlternateContent>
    </w:r>
    <w:r w:rsidR="00075441">
      <w:rPr>
        <w:rFonts w:ascii="Franklin Gothic Book" w:hAnsi="Franklin Gothic Book" w:cs="Arial"/>
        <w:i/>
        <w:color w:val="26A0D7"/>
        <w:sz w:val="16"/>
        <w:szCs w:val="16"/>
      </w:rPr>
      <w:tab/>
    </w:r>
  </w:p>
  <w:tbl>
    <w:tblPr>
      <w:tblW w:w="1772" w:type="dxa"/>
      <w:tblLayout w:type="fixed"/>
      <w:tblLook w:val="01E0" w:firstRow="1" w:lastRow="1" w:firstColumn="1" w:lastColumn="1" w:noHBand="0" w:noVBand="0"/>
    </w:tblPr>
    <w:tblGrid>
      <w:gridCol w:w="253"/>
      <w:gridCol w:w="1519"/>
    </w:tblGrid>
    <w:tr w:rsidR="004D15C4" w:rsidRPr="0079182B" w:rsidTr="00075441">
      <w:trPr>
        <w:trHeight w:val="832"/>
      </w:trPr>
      <w:tc>
        <w:tcPr>
          <w:tcW w:w="253" w:type="dxa"/>
          <w:vMerge w:val="restart"/>
        </w:tcPr>
        <w:p w:rsidR="004D15C4" w:rsidRPr="00075441" w:rsidRDefault="004D15C4" w:rsidP="004D15C4">
          <w:pPr>
            <w:rPr>
              <w:lang w:val="en-GB"/>
            </w:rPr>
          </w:pPr>
        </w:p>
      </w:tc>
      <w:tc>
        <w:tcPr>
          <w:tcW w:w="1519" w:type="dxa"/>
          <w:vMerge w:val="restart"/>
          <w:shd w:val="clear" w:color="auto" w:fill="auto"/>
        </w:tcPr>
        <w:p w:rsidR="004D15C4" w:rsidRPr="00616264" w:rsidRDefault="004D15C4" w:rsidP="004D15C4">
          <w:pPr>
            <w:jc w:val="center"/>
            <w:rPr>
              <w:rFonts w:ascii="Franklin Gothic Book" w:hAnsi="Franklin Gothic Book"/>
              <w:lang w:val="en-US"/>
            </w:rPr>
          </w:pPr>
          <w:r>
            <w:rPr>
              <w:noProof/>
              <w:lang w:val="en-US" w:eastAsia="en-US"/>
            </w:rPr>
            <w:drawing>
              <wp:inline distT="0" distB="0" distL="0" distR="0" wp14:anchorId="495D781C" wp14:editId="21D5A417">
                <wp:extent cx="914400" cy="962025"/>
                <wp:effectExtent l="0" t="0" r="0" b="9525"/>
                <wp:docPr id="9" name="Picture 9" descr="cid:image001.jpg@01D40D5E.E3CCE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0D5E.E3CCE5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4D15C4" w:rsidRPr="00616264" w:rsidRDefault="004D15C4" w:rsidP="004D15C4">
          <w:pPr>
            <w:ind w:left="175"/>
            <w:jc w:val="center"/>
            <w:rPr>
              <w:rFonts w:ascii="Franklin Gothic Book" w:hAnsi="Franklin Gothic Book" w:cs="Tahoma"/>
              <w:sz w:val="12"/>
              <w:szCs w:val="12"/>
              <w:lang w:val="en-US"/>
            </w:rPr>
          </w:pPr>
          <w:r w:rsidRPr="00616264">
            <w:rPr>
              <w:rFonts w:ascii="Franklin Gothic Book" w:hAnsi="Franklin Gothic Book" w:cs="Tahoma"/>
              <w:sz w:val="12"/>
              <w:szCs w:val="12"/>
              <w:lang w:val="en-US"/>
            </w:rPr>
            <w:t>CERTIQUALITY Certificate No 14328</w:t>
          </w:r>
        </w:p>
        <w:p w:rsidR="004D15C4" w:rsidRPr="00616264" w:rsidRDefault="004D15C4" w:rsidP="004D15C4">
          <w:pPr>
            <w:ind w:left="175"/>
            <w:jc w:val="center"/>
            <w:rPr>
              <w:rFonts w:ascii="Franklin Gothic Book" w:hAnsi="Franklin Gothic Book"/>
              <w:sz w:val="16"/>
              <w:szCs w:val="16"/>
              <w:lang w:val="en-US"/>
            </w:rPr>
          </w:pPr>
          <w:r w:rsidRPr="00616264">
            <w:rPr>
              <w:rFonts w:ascii="Franklin Gothic Book" w:hAnsi="Franklin Gothic Book" w:cs="Tahoma"/>
              <w:sz w:val="12"/>
              <w:szCs w:val="12"/>
              <w:lang w:val="en-US"/>
            </w:rPr>
            <w:t>IQNET Registration Number IT-55894</w:t>
          </w:r>
        </w:p>
      </w:tc>
    </w:tr>
    <w:tr w:rsidR="004D15C4" w:rsidRPr="0079182B" w:rsidTr="00075441">
      <w:trPr>
        <w:trHeight w:val="193"/>
      </w:trPr>
      <w:tc>
        <w:tcPr>
          <w:tcW w:w="253" w:type="dxa"/>
          <w:vMerge/>
        </w:tcPr>
        <w:p w:rsidR="004D15C4" w:rsidRPr="00B94818" w:rsidRDefault="004D15C4" w:rsidP="004D15C4">
          <w:pPr>
            <w:pStyle w:val="Footer"/>
            <w:ind w:left="-108"/>
            <w:rPr>
              <w:rFonts w:ascii="Tahoma" w:hAnsi="Tahoma" w:cs="Tahoma"/>
              <w:b/>
              <w:noProof/>
              <w:color w:val="3366FF"/>
              <w:sz w:val="16"/>
              <w:szCs w:val="16"/>
            </w:rPr>
          </w:pPr>
        </w:p>
      </w:tc>
      <w:tc>
        <w:tcPr>
          <w:tcW w:w="1519" w:type="dxa"/>
          <w:vMerge/>
          <w:shd w:val="clear" w:color="auto" w:fill="auto"/>
        </w:tcPr>
        <w:p w:rsidR="004D15C4" w:rsidRPr="00B94818" w:rsidRDefault="004D15C4" w:rsidP="004D15C4">
          <w:pPr>
            <w:pStyle w:val="Footer"/>
            <w:ind w:left="-108"/>
            <w:rPr>
              <w:rFonts w:ascii="Franklin Gothic Book" w:hAnsi="Franklin Gothic Book" w:cs="Tahoma"/>
              <w:color w:val="333333"/>
              <w:sz w:val="14"/>
              <w:szCs w:val="14"/>
            </w:rPr>
          </w:pPr>
        </w:p>
      </w:tc>
    </w:tr>
    <w:tr w:rsidR="004D15C4" w:rsidRPr="0079182B" w:rsidTr="00075441">
      <w:trPr>
        <w:trHeight w:val="193"/>
      </w:trPr>
      <w:tc>
        <w:tcPr>
          <w:tcW w:w="253" w:type="dxa"/>
          <w:vMerge/>
        </w:tcPr>
        <w:p w:rsidR="004D15C4" w:rsidRPr="00B94818" w:rsidRDefault="004D15C4" w:rsidP="004D15C4">
          <w:pPr>
            <w:pStyle w:val="Footer"/>
            <w:ind w:left="-108"/>
            <w:rPr>
              <w:rFonts w:ascii="Tahoma" w:hAnsi="Tahoma" w:cs="Tahoma"/>
              <w:b/>
              <w:noProof/>
              <w:color w:val="3366FF"/>
              <w:sz w:val="16"/>
              <w:szCs w:val="16"/>
            </w:rPr>
          </w:pPr>
        </w:p>
      </w:tc>
      <w:tc>
        <w:tcPr>
          <w:tcW w:w="1519" w:type="dxa"/>
          <w:vMerge/>
          <w:shd w:val="clear" w:color="auto" w:fill="auto"/>
        </w:tcPr>
        <w:p w:rsidR="004D15C4" w:rsidRPr="00B94818" w:rsidRDefault="004D15C4" w:rsidP="004D15C4">
          <w:pPr>
            <w:pStyle w:val="Footer"/>
            <w:ind w:left="-108"/>
            <w:rPr>
              <w:rFonts w:ascii="Franklin Gothic Book" w:hAnsi="Franklin Gothic Book" w:cs="Tahoma"/>
              <w:color w:val="333333"/>
              <w:sz w:val="14"/>
              <w:szCs w:val="14"/>
            </w:rPr>
          </w:pPr>
        </w:p>
      </w:tc>
    </w:tr>
    <w:tr w:rsidR="004D15C4" w:rsidRPr="0079182B" w:rsidTr="00075441">
      <w:trPr>
        <w:trHeight w:val="246"/>
      </w:trPr>
      <w:tc>
        <w:tcPr>
          <w:tcW w:w="253" w:type="dxa"/>
          <w:vMerge/>
        </w:tcPr>
        <w:p w:rsidR="004D15C4" w:rsidRPr="00B94818" w:rsidRDefault="004D15C4" w:rsidP="004D15C4">
          <w:pPr>
            <w:pStyle w:val="Footer"/>
            <w:ind w:left="-108"/>
            <w:rPr>
              <w:rFonts w:ascii="Tahoma" w:hAnsi="Tahoma" w:cs="Tahoma"/>
              <w:b/>
              <w:noProof/>
              <w:color w:val="3366FF"/>
              <w:sz w:val="16"/>
              <w:szCs w:val="16"/>
            </w:rPr>
          </w:pPr>
        </w:p>
      </w:tc>
      <w:tc>
        <w:tcPr>
          <w:tcW w:w="1519" w:type="dxa"/>
          <w:vMerge/>
          <w:shd w:val="clear" w:color="auto" w:fill="auto"/>
        </w:tcPr>
        <w:p w:rsidR="004D15C4" w:rsidRPr="00B94818" w:rsidRDefault="004D15C4" w:rsidP="004D15C4">
          <w:pPr>
            <w:pStyle w:val="Footer"/>
            <w:ind w:left="-108"/>
            <w:rPr>
              <w:rFonts w:ascii="Franklin Gothic Book" w:hAnsi="Franklin Gothic Book" w:cs="Tahoma"/>
              <w:color w:val="333333"/>
              <w:sz w:val="14"/>
              <w:szCs w:val="14"/>
            </w:rPr>
          </w:pPr>
        </w:p>
      </w:tc>
    </w:tr>
  </w:tbl>
  <w:p w:rsidR="00075441" w:rsidRPr="00075441" w:rsidRDefault="00075441" w:rsidP="00075441">
    <w:pPr>
      <w:tabs>
        <w:tab w:val="left" w:pos="984"/>
        <w:tab w:val="center" w:pos="4819"/>
      </w:tabs>
      <w:rPr>
        <w:rFonts w:ascii="Franklin Gothic Book" w:hAnsi="Franklin Gothic Book" w:cs="Arial"/>
        <w:i/>
        <w:color w:val="26A0D7"/>
        <w:sz w:val="16"/>
        <w:szCs w:val="16"/>
        <w:lang w:val="en-GB"/>
      </w:rPr>
    </w:pPr>
    <w:r w:rsidRPr="008D3ADE">
      <w:rPr>
        <w:rFonts w:ascii="Franklin Gothic Book" w:hAnsi="Franklin Gothic Book" w:cs="Arial"/>
        <w:i/>
        <w:noProof/>
        <w:color w:val="26A0D7"/>
        <w:sz w:val="16"/>
        <w:szCs w:val="16"/>
        <w:lang w:val="en-US" w:eastAsia="en-US"/>
      </w:rPr>
      <mc:AlternateContent>
        <mc:Choice Requires="wps">
          <w:drawing>
            <wp:anchor distT="0" distB="0" distL="114300" distR="114300" simplePos="0" relativeHeight="251661824" behindDoc="0" locked="0" layoutInCell="1" allowOverlap="1" wp14:anchorId="728E6516" wp14:editId="728E6517">
              <wp:simplePos x="0" y="0"/>
              <wp:positionH relativeFrom="column">
                <wp:posOffset>5694132</wp:posOffset>
              </wp:positionH>
              <wp:positionV relativeFrom="paragraph">
                <wp:posOffset>-164148</wp:posOffset>
              </wp:positionV>
              <wp:extent cx="259080" cy="591185"/>
              <wp:effectExtent l="5397" t="0" r="0" b="0"/>
              <wp:wrapNone/>
              <wp:docPr id="12" name="Arrotonda angolo stesso lato rettangolo 14"/>
              <wp:cNvGraphicFramePr/>
              <a:graphic xmlns:a="http://schemas.openxmlformats.org/drawingml/2006/main">
                <a:graphicData uri="http://schemas.microsoft.com/office/word/2010/wordprocessingShape">
                  <wps:wsp>
                    <wps:cNvSpPr/>
                    <wps:spPr>
                      <a:xfrm rot="16200000">
                        <a:off x="0" y="0"/>
                        <a:ext cx="259080" cy="591185"/>
                      </a:xfrm>
                      <a:prstGeom prst="round2SameRect">
                        <a:avLst>
                          <a:gd name="adj1" fmla="val 40731"/>
                          <a:gd name="adj2" fmla="val 0"/>
                        </a:avLst>
                      </a:prstGeom>
                      <a:solidFill>
                        <a:srgbClr val="D9D9D9"/>
                      </a:solidFill>
                      <a:ln>
                        <a:noFill/>
                      </a:ln>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930594B" id="Arrotonda angolo stesso lato rettangolo 14" o:spid="_x0000_s1026" style="position:absolute;margin-left:448.35pt;margin-top:-12.95pt;width:20.4pt;height:46.5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080,59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" path="m105526,r48028,c211834,,259080,47246,259080,105526r,485659l259080,591185,,591185r,l,105526c,47246,47246,,105526,xe" fillcolor="#d9d9d9" stroked="f">
              <v:path arrowok="t" o:connecttype="custom" o:connectlocs="105526,0;153554,0;259080,105526;259080,591185;259080,591185;0,591185;0,591185;0,105526;105526,0" o:connectangles="0,0,0,0,0,0,0,0,0"/>
            </v:shape>
          </w:pict>
        </mc:Fallback>
      </mc:AlternateContent>
    </w:r>
    <w:r>
      <w:rPr>
        <w:rFonts w:ascii="Franklin Gothic Book" w:hAnsi="Franklin Gothic Book" w:cs="Arial"/>
        <w:i/>
        <w:noProof/>
        <w:color w:val="26A0D7"/>
        <w:sz w:val="16"/>
        <w:szCs w:val="16"/>
        <w:lang w:val="en-US" w:eastAsia="en-US"/>
      </w:rPr>
      <mc:AlternateContent>
        <mc:Choice Requires="wps">
          <w:drawing>
            <wp:anchor distT="0" distB="0" distL="114300" distR="114300" simplePos="0" relativeHeight="251662848" behindDoc="0" locked="0" layoutInCell="1" allowOverlap="1" wp14:anchorId="728E6518" wp14:editId="728E6519">
              <wp:simplePos x="0" y="0"/>
              <wp:positionH relativeFrom="column">
                <wp:posOffset>5534891</wp:posOffset>
              </wp:positionH>
              <wp:positionV relativeFrom="paragraph">
                <wp:posOffset>635</wp:posOffset>
              </wp:positionV>
              <wp:extent cx="591388" cy="261187"/>
              <wp:effectExtent l="0" t="0" r="0" b="5715"/>
              <wp:wrapNone/>
              <wp:docPr id="51" name="Text Box 51"/>
              <wp:cNvGraphicFramePr/>
              <a:graphic xmlns:a="http://schemas.openxmlformats.org/drawingml/2006/main">
                <a:graphicData uri="http://schemas.microsoft.com/office/word/2010/wordprocessingShape">
                  <wps:wsp>
                    <wps:cNvSpPr txBox="1"/>
                    <wps:spPr>
                      <a:xfrm>
                        <a:off x="0" y="0"/>
                        <a:ext cx="591388" cy="261187"/>
                      </a:xfrm>
                      <a:prstGeom prst="rect">
                        <a:avLst/>
                      </a:prstGeom>
                      <a:noFill/>
                      <a:ln w="6350">
                        <a:noFill/>
                      </a:ln>
                    </wps:spPr>
                    <wps:txbx>
                      <w:txbxContent>
                        <w:p w:rsidR="00075441" w:rsidRPr="002122F1" w:rsidRDefault="00075441" w:rsidP="00CA2AEE">
                          <w:pPr>
                            <w:jc w:val="center"/>
                            <w:rPr>
                              <w:sz w:val="22"/>
                            </w:rPr>
                          </w:pPr>
                          <w:r w:rsidRPr="002122F1">
                            <w:rPr>
                              <w:rStyle w:val="PageNumber"/>
                              <w:rFonts w:ascii="Franklin Gothic Book" w:hAnsi="Franklin Gothic Book" w:cs="Arial"/>
                              <w:color w:val="26A0D7"/>
                              <w:sz w:val="18"/>
                              <w:szCs w:val="16"/>
                              <w:lang w:val="en-US"/>
                            </w:rPr>
                            <w:fldChar w:fldCharType="begin"/>
                          </w:r>
                          <w:r w:rsidRPr="002122F1">
                            <w:rPr>
                              <w:rStyle w:val="PageNumber"/>
                              <w:rFonts w:ascii="Franklin Gothic Book" w:hAnsi="Franklin Gothic Book" w:cs="Arial"/>
                              <w:color w:val="26A0D7"/>
                              <w:sz w:val="18"/>
                              <w:szCs w:val="16"/>
                              <w:lang w:val="en-US"/>
                            </w:rPr>
                            <w:instrText xml:space="preserve"> PAGE </w:instrText>
                          </w:r>
                          <w:r w:rsidRPr="002122F1">
                            <w:rPr>
                              <w:rStyle w:val="PageNumber"/>
                              <w:rFonts w:ascii="Franklin Gothic Book" w:hAnsi="Franklin Gothic Book" w:cs="Arial"/>
                              <w:color w:val="26A0D7"/>
                              <w:sz w:val="18"/>
                              <w:szCs w:val="16"/>
                              <w:lang w:val="en-US"/>
                            </w:rPr>
                            <w:fldChar w:fldCharType="separate"/>
                          </w:r>
                          <w:r w:rsidR="000F5387">
                            <w:rPr>
                              <w:rStyle w:val="PageNumber"/>
                              <w:rFonts w:ascii="Franklin Gothic Book" w:hAnsi="Franklin Gothic Book" w:cs="Arial"/>
                              <w:noProof/>
                              <w:color w:val="26A0D7"/>
                              <w:sz w:val="18"/>
                              <w:szCs w:val="16"/>
                              <w:lang w:val="en-US"/>
                            </w:rPr>
                            <w:t>1</w:t>
                          </w:r>
                          <w:r w:rsidRPr="002122F1">
                            <w:rPr>
                              <w:rStyle w:val="PageNumber"/>
                              <w:rFonts w:ascii="Franklin Gothic Book" w:hAnsi="Franklin Gothic Book" w:cs="Arial"/>
                              <w:color w:val="26A0D7"/>
                              <w:sz w:val="18"/>
                              <w:szCs w:val="16"/>
                              <w:lang w:val="en-US"/>
                            </w:rPr>
                            <w:fldChar w:fldCharType="end"/>
                          </w:r>
                          <w:r w:rsidRPr="002122F1">
                            <w:rPr>
                              <w:rStyle w:val="PageNumber"/>
                              <w:rFonts w:ascii="Franklin Gothic Book" w:hAnsi="Franklin Gothic Book" w:cs="Arial"/>
                              <w:color w:val="26A0D7"/>
                              <w:sz w:val="18"/>
                              <w:szCs w:val="16"/>
                              <w:lang w:val="en-US"/>
                            </w:rPr>
                            <w:t xml:space="preserve"> / </w:t>
                          </w:r>
                          <w:r w:rsidRPr="002122F1">
                            <w:rPr>
                              <w:rStyle w:val="PageNumber"/>
                              <w:rFonts w:ascii="Franklin Gothic Book" w:hAnsi="Franklin Gothic Book" w:cs="Arial"/>
                              <w:color w:val="26A0D7"/>
                              <w:sz w:val="18"/>
                              <w:szCs w:val="16"/>
                              <w:lang w:val="en-US"/>
                            </w:rPr>
                            <w:fldChar w:fldCharType="begin"/>
                          </w:r>
                          <w:r w:rsidRPr="002122F1">
                            <w:rPr>
                              <w:rStyle w:val="PageNumber"/>
                              <w:rFonts w:ascii="Franklin Gothic Book" w:hAnsi="Franklin Gothic Book" w:cs="Arial"/>
                              <w:color w:val="26A0D7"/>
                              <w:sz w:val="18"/>
                              <w:szCs w:val="16"/>
                              <w:lang w:val="en-US"/>
                            </w:rPr>
                            <w:instrText xml:space="preserve"> NUMPAGES </w:instrText>
                          </w:r>
                          <w:r w:rsidRPr="002122F1">
                            <w:rPr>
                              <w:rStyle w:val="PageNumber"/>
                              <w:rFonts w:ascii="Franklin Gothic Book" w:hAnsi="Franklin Gothic Book" w:cs="Arial"/>
                              <w:color w:val="26A0D7"/>
                              <w:sz w:val="18"/>
                              <w:szCs w:val="16"/>
                              <w:lang w:val="en-US"/>
                            </w:rPr>
                            <w:fldChar w:fldCharType="separate"/>
                          </w:r>
                          <w:r w:rsidR="000F5387">
                            <w:rPr>
                              <w:rStyle w:val="PageNumber"/>
                              <w:rFonts w:ascii="Franklin Gothic Book" w:hAnsi="Franklin Gothic Book" w:cs="Arial"/>
                              <w:noProof/>
                              <w:color w:val="26A0D7"/>
                              <w:sz w:val="18"/>
                              <w:szCs w:val="16"/>
                              <w:lang w:val="en-US"/>
                            </w:rPr>
                            <w:t>1</w:t>
                          </w:r>
                          <w:r w:rsidRPr="002122F1">
                            <w:rPr>
                              <w:rStyle w:val="PageNumber"/>
                              <w:rFonts w:ascii="Franklin Gothic Book" w:hAnsi="Franklin Gothic Book" w:cs="Arial"/>
                              <w:color w:val="26A0D7"/>
                              <w:sz w:val="18"/>
                              <w:szCs w:val="16"/>
                              <w:lang w:val="en-U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E6518" id="_x0000_t202" coordsize="21600,21600" o:spt="202" path="m,l,21600r21600,l21600,xe">
              <v:stroke joinstyle="miter"/>
              <v:path gradientshapeok="t" o:connecttype="rect"/>
            </v:shapetype>
            <v:shape id="Text Box 51" o:spid="_x0000_s1026" type="#_x0000_t202" style="position:absolute;margin-left:435.8pt;margin-top:.05pt;width:46.55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" filled="f" stroked="f" strokeweight=".5pt">
              <v:textbox>
                <w:txbxContent>
                  <w:p w:rsidR="00075441" w:rsidRPr="002122F1" w:rsidRDefault="00075441" w:rsidP="00CA2AEE">
                    <w:pPr>
                      <w:jc w:val="center"/>
                      <w:rPr>
                        <w:sz w:val="22"/>
                      </w:rPr>
                    </w:pPr>
                    <w:r w:rsidRPr="002122F1">
                      <w:rPr>
                        <w:rStyle w:val="PageNumber"/>
                        <w:rFonts w:ascii="Franklin Gothic Book" w:hAnsi="Franklin Gothic Book" w:cs="Arial"/>
                        <w:color w:val="26A0D7"/>
                        <w:sz w:val="18"/>
                        <w:szCs w:val="16"/>
                        <w:lang w:val="en-US"/>
                      </w:rPr>
                      <w:fldChar w:fldCharType="begin"/>
                    </w:r>
                    <w:r w:rsidRPr="002122F1">
                      <w:rPr>
                        <w:rStyle w:val="PageNumber"/>
                        <w:rFonts w:ascii="Franklin Gothic Book" w:hAnsi="Franklin Gothic Book" w:cs="Arial"/>
                        <w:color w:val="26A0D7"/>
                        <w:sz w:val="18"/>
                        <w:szCs w:val="16"/>
                        <w:lang w:val="en-US"/>
                      </w:rPr>
                      <w:instrText xml:space="preserve"> PAGE </w:instrText>
                    </w:r>
                    <w:r w:rsidRPr="002122F1">
                      <w:rPr>
                        <w:rStyle w:val="PageNumber"/>
                        <w:rFonts w:ascii="Franklin Gothic Book" w:hAnsi="Franklin Gothic Book" w:cs="Arial"/>
                        <w:color w:val="26A0D7"/>
                        <w:sz w:val="18"/>
                        <w:szCs w:val="16"/>
                        <w:lang w:val="en-US"/>
                      </w:rPr>
                      <w:fldChar w:fldCharType="separate"/>
                    </w:r>
                    <w:r w:rsidR="000F5387">
                      <w:rPr>
                        <w:rStyle w:val="PageNumber"/>
                        <w:rFonts w:ascii="Franklin Gothic Book" w:hAnsi="Franklin Gothic Book" w:cs="Arial"/>
                        <w:noProof/>
                        <w:color w:val="26A0D7"/>
                        <w:sz w:val="18"/>
                        <w:szCs w:val="16"/>
                        <w:lang w:val="en-US"/>
                      </w:rPr>
                      <w:t>1</w:t>
                    </w:r>
                    <w:r w:rsidRPr="002122F1">
                      <w:rPr>
                        <w:rStyle w:val="PageNumber"/>
                        <w:rFonts w:ascii="Franklin Gothic Book" w:hAnsi="Franklin Gothic Book" w:cs="Arial"/>
                        <w:color w:val="26A0D7"/>
                        <w:sz w:val="18"/>
                        <w:szCs w:val="16"/>
                        <w:lang w:val="en-US"/>
                      </w:rPr>
                      <w:fldChar w:fldCharType="end"/>
                    </w:r>
                    <w:r w:rsidRPr="002122F1">
                      <w:rPr>
                        <w:rStyle w:val="PageNumber"/>
                        <w:rFonts w:ascii="Franklin Gothic Book" w:hAnsi="Franklin Gothic Book" w:cs="Arial"/>
                        <w:color w:val="26A0D7"/>
                        <w:sz w:val="18"/>
                        <w:szCs w:val="16"/>
                        <w:lang w:val="en-US"/>
                      </w:rPr>
                      <w:t xml:space="preserve"> / </w:t>
                    </w:r>
                    <w:r w:rsidRPr="002122F1">
                      <w:rPr>
                        <w:rStyle w:val="PageNumber"/>
                        <w:rFonts w:ascii="Franklin Gothic Book" w:hAnsi="Franklin Gothic Book" w:cs="Arial"/>
                        <w:color w:val="26A0D7"/>
                        <w:sz w:val="18"/>
                        <w:szCs w:val="16"/>
                        <w:lang w:val="en-US"/>
                      </w:rPr>
                      <w:fldChar w:fldCharType="begin"/>
                    </w:r>
                    <w:r w:rsidRPr="002122F1">
                      <w:rPr>
                        <w:rStyle w:val="PageNumber"/>
                        <w:rFonts w:ascii="Franklin Gothic Book" w:hAnsi="Franklin Gothic Book" w:cs="Arial"/>
                        <w:color w:val="26A0D7"/>
                        <w:sz w:val="18"/>
                        <w:szCs w:val="16"/>
                        <w:lang w:val="en-US"/>
                      </w:rPr>
                      <w:instrText xml:space="preserve"> NUMPAGES </w:instrText>
                    </w:r>
                    <w:r w:rsidRPr="002122F1">
                      <w:rPr>
                        <w:rStyle w:val="PageNumber"/>
                        <w:rFonts w:ascii="Franklin Gothic Book" w:hAnsi="Franklin Gothic Book" w:cs="Arial"/>
                        <w:color w:val="26A0D7"/>
                        <w:sz w:val="18"/>
                        <w:szCs w:val="16"/>
                        <w:lang w:val="en-US"/>
                      </w:rPr>
                      <w:fldChar w:fldCharType="separate"/>
                    </w:r>
                    <w:r w:rsidR="000F5387">
                      <w:rPr>
                        <w:rStyle w:val="PageNumber"/>
                        <w:rFonts w:ascii="Franklin Gothic Book" w:hAnsi="Franklin Gothic Book" w:cs="Arial"/>
                        <w:noProof/>
                        <w:color w:val="26A0D7"/>
                        <w:sz w:val="18"/>
                        <w:szCs w:val="16"/>
                        <w:lang w:val="en-US"/>
                      </w:rPr>
                      <w:t>1</w:t>
                    </w:r>
                    <w:r w:rsidRPr="002122F1">
                      <w:rPr>
                        <w:rStyle w:val="PageNumber"/>
                        <w:rFonts w:ascii="Franklin Gothic Book" w:hAnsi="Franklin Gothic Book" w:cs="Arial"/>
                        <w:color w:val="26A0D7"/>
                        <w:sz w:val="18"/>
                        <w:szCs w:val="16"/>
                        <w:lang w:val="en-US"/>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72" w:type="dxa"/>
      <w:tblLayout w:type="fixed"/>
      <w:tblLook w:val="01E0" w:firstRow="1" w:lastRow="1" w:firstColumn="1" w:lastColumn="1" w:noHBand="0" w:noVBand="0"/>
    </w:tblPr>
    <w:tblGrid>
      <w:gridCol w:w="253"/>
      <w:gridCol w:w="1519"/>
    </w:tblGrid>
    <w:tr w:rsidR="00075441" w:rsidRPr="0079182B" w:rsidTr="00A85DD3">
      <w:trPr>
        <w:trHeight w:val="832"/>
      </w:trPr>
      <w:tc>
        <w:tcPr>
          <w:tcW w:w="253" w:type="dxa"/>
          <w:vMerge w:val="restart"/>
        </w:tcPr>
        <w:p w:rsidR="00075441" w:rsidRDefault="00075441" w:rsidP="00CB304B">
          <w:pPr>
            <w:pStyle w:val="Footer"/>
            <w:ind w:left="-108"/>
            <w:rPr>
              <w:rFonts w:ascii="Tahoma" w:hAnsi="Tahoma" w:cs="Tahoma"/>
              <w:color w:val="333333"/>
              <w:sz w:val="14"/>
              <w:szCs w:val="14"/>
              <w:lang w:val="en-GB"/>
            </w:rPr>
          </w:pPr>
        </w:p>
      </w:tc>
      <w:tc>
        <w:tcPr>
          <w:tcW w:w="1519" w:type="dxa"/>
          <w:vMerge w:val="restart"/>
          <w:shd w:val="clear" w:color="auto" w:fill="auto"/>
        </w:tcPr>
        <w:p w:rsidR="00075441" w:rsidRPr="00616264" w:rsidRDefault="00075441" w:rsidP="00616264">
          <w:pPr>
            <w:jc w:val="center"/>
            <w:rPr>
              <w:rFonts w:ascii="Franklin Gothic Book" w:hAnsi="Franklin Gothic Book"/>
              <w:lang w:val="en-US"/>
            </w:rPr>
          </w:pPr>
          <w:r>
            <w:rPr>
              <w:noProof/>
              <w:lang w:val="en-US" w:eastAsia="en-US"/>
            </w:rPr>
            <w:drawing>
              <wp:inline distT="0" distB="0" distL="0" distR="0" wp14:anchorId="21ED74A9" wp14:editId="2DA146AC">
                <wp:extent cx="914400" cy="962025"/>
                <wp:effectExtent l="0" t="0" r="0" b="9525"/>
                <wp:docPr id="26" name="Picture 26" descr="cid:image001.jpg@01D40D5E.E3CCE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0D5E.E3CCE5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075441" w:rsidRPr="00616264" w:rsidRDefault="00075441" w:rsidP="00616264">
          <w:pPr>
            <w:ind w:left="175"/>
            <w:jc w:val="center"/>
            <w:rPr>
              <w:rFonts w:ascii="Franklin Gothic Book" w:hAnsi="Franklin Gothic Book" w:cs="Tahoma"/>
              <w:sz w:val="12"/>
              <w:szCs w:val="12"/>
              <w:lang w:val="en-US"/>
            </w:rPr>
          </w:pPr>
          <w:r w:rsidRPr="00616264">
            <w:rPr>
              <w:rFonts w:ascii="Franklin Gothic Book" w:hAnsi="Franklin Gothic Book" w:cs="Tahoma"/>
              <w:sz w:val="12"/>
              <w:szCs w:val="12"/>
              <w:lang w:val="en-US"/>
            </w:rPr>
            <w:t>CERTIQUALITY Certificate No 14328</w:t>
          </w:r>
        </w:p>
        <w:p w:rsidR="00075441" w:rsidRPr="00616264" w:rsidRDefault="00075441" w:rsidP="00616264">
          <w:pPr>
            <w:ind w:left="175"/>
            <w:jc w:val="center"/>
            <w:rPr>
              <w:rFonts w:ascii="Franklin Gothic Book" w:hAnsi="Franklin Gothic Book"/>
              <w:sz w:val="16"/>
              <w:szCs w:val="16"/>
              <w:lang w:val="en-US"/>
            </w:rPr>
          </w:pPr>
          <w:r w:rsidRPr="00616264">
            <w:rPr>
              <w:rFonts w:ascii="Franklin Gothic Book" w:hAnsi="Franklin Gothic Book" w:cs="Tahoma"/>
              <w:sz w:val="12"/>
              <w:szCs w:val="12"/>
              <w:lang w:val="en-US"/>
            </w:rPr>
            <w:t>IQNET Registration Number IT-55894</w:t>
          </w:r>
        </w:p>
      </w:tc>
    </w:tr>
    <w:tr w:rsidR="00075441" w:rsidRPr="0079182B" w:rsidTr="00A85DD3">
      <w:trPr>
        <w:trHeight w:val="193"/>
      </w:trPr>
      <w:tc>
        <w:tcPr>
          <w:tcW w:w="253" w:type="dxa"/>
          <w:vMerge/>
        </w:tcPr>
        <w:p w:rsidR="00075441" w:rsidRPr="00B94818" w:rsidRDefault="00075441" w:rsidP="00CB304B">
          <w:pPr>
            <w:pStyle w:val="Footer"/>
            <w:ind w:left="-108"/>
            <w:rPr>
              <w:rFonts w:ascii="Tahoma" w:hAnsi="Tahoma" w:cs="Tahoma"/>
              <w:b/>
              <w:noProof/>
              <w:color w:val="3366FF"/>
              <w:sz w:val="16"/>
              <w:szCs w:val="16"/>
            </w:rPr>
          </w:pPr>
        </w:p>
      </w:tc>
      <w:tc>
        <w:tcPr>
          <w:tcW w:w="1519" w:type="dxa"/>
          <w:vMerge/>
          <w:shd w:val="clear" w:color="auto" w:fill="auto"/>
        </w:tcPr>
        <w:p w:rsidR="00075441" w:rsidRPr="00B94818" w:rsidRDefault="00075441" w:rsidP="007D361F">
          <w:pPr>
            <w:pStyle w:val="Footer"/>
            <w:ind w:left="-108"/>
            <w:rPr>
              <w:rFonts w:ascii="Franklin Gothic Book" w:hAnsi="Franklin Gothic Book" w:cs="Tahoma"/>
              <w:color w:val="333333"/>
              <w:sz w:val="14"/>
              <w:szCs w:val="14"/>
            </w:rPr>
          </w:pPr>
        </w:p>
      </w:tc>
    </w:tr>
    <w:tr w:rsidR="00075441" w:rsidRPr="0079182B" w:rsidTr="00A85DD3">
      <w:trPr>
        <w:trHeight w:val="193"/>
      </w:trPr>
      <w:tc>
        <w:tcPr>
          <w:tcW w:w="253" w:type="dxa"/>
          <w:vMerge/>
        </w:tcPr>
        <w:p w:rsidR="00075441" w:rsidRPr="00B94818" w:rsidRDefault="00075441" w:rsidP="00CB304B">
          <w:pPr>
            <w:pStyle w:val="Footer"/>
            <w:ind w:left="-108"/>
            <w:rPr>
              <w:rFonts w:ascii="Tahoma" w:hAnsi="Tahoma" w:cs="Tahoma"/>
              <w:b/>
              <w:noProof/>
              <w:color w:val="3366FF"/>
              <w:sz w:val="16"/>
              <w:szCs w:val="16"/>
            </w:rPr>
          </w:pPr>
        </w:p>
      </w:tc>
      <w:tc>
        <w:tcPr>
          <w:tcW w:w="1519" w:type="dxa"/>
          <w:vMerge/>
          <w:shd w:val="clear" w:color="auto" w:fill="auto"/>
        </w:tcPr>
        <w:p w:rsidR="00075441" w:rsidRPr="00B94818" w:rsidRDefault="00075441" w:rsidP="007D361F">
          <w:pPr>
            <w:pStyle w:val="Footer"/>
            <w:ind w:left="-108"/>
            <w:rPr>
              <w:rFonts w:ascii="Franklin Gothic Book" w:hAnsi="Franklin Gothic Book" w:cs="Tahoma"/>
              <w:color w:val="333333"/>
              <w:sz w:val="14"/>
              <w:szCs w:val="14"/>
            </w:rPr>
          </w:pPr>
        </w:p>
      </w:tc>
    </w:tr>
    <w:tr w:rsidR="00075441" w:rsidRPr="0079182B" w:rsidTr="00A85DD3">
      <w:trPr>
        <w:trHeight w:val="246"/>
      </w:trPr>
      <w:tc>
        <w:tcPr>
          <w:tcW w:w="253" w:type="dxa"/>
          <w:vMerge/>
        </w:tcPr>
        <w:p w:rsidR="00075441" w:rsidRPr="00B94818" w:rsidRDefault="00075441" w:rsidP="00CB304B">
          <w:pPr>
            <w:pStyle w:val="Footer"/>
            <w:ind w:left="-108"/>
            <w:rPr>
              <w:rFonts w:ascii="Tahoma" w:hAnsi="Tahoma" w:cs="Tahoma"/>
              <w:b/>
              <w:noProof/>
              <w:color w:val="3366FF"/>
              <w:sz w:val="16"/>
              <w:szCs w:val="16"/>
            </w:rPr>
          </w:pPr>
        </w:p>
      </w:tc>
      <w:tc>
        <w:tcPr>
          <w:tcW w:w="1519" w:type="dxa"/>
          <w:vMerge/>
          <w:shd w:val="clear" w:color="auto" w:fill="auto"/>
        </w:tcPr>
        <w:p w:rsidR="00075441" w:rsidRPr="00B94818" w:rsidRDefault="00075441" w:rsidP="007D361F">
          <w:pPr>
            <w:pStyle w:val="Footer"/>
            <w:ind w:left="-108"/>
            <w:rPr>
              <w:rFonts w:ascii="Franklin Gothic Book" w:hAnsi="Franklin Gothic Book" w:cs="Tahoma"/>
              <w:color w:val="333333"/>
              <w:sz w:val="14"/>
              <w:szCs w:val="14"/>
            </w:rPr>
          </w:pPr>
        </w:p>
      </w:tc>
    </w:tr>
  </w:tbl>
  <w:p w:rsidR="00075441" w:rsidRPr="006906E5" w:rsidRDefault="00075441" w:rsidP="00865392">
    <w:pPr>
      <w:pStyle w:val="Footer"/>
      <w:rPr>
        <w:sz w:val="4"/>
        <w:szCs w:val="4"/>
        <w:lang w:val="es-ES_tradnl"/>
      </w:rPr>
    </w:pPr>
    <w:r w:rsidRPr="00616264">
      <w:rPr>
        <w:rFonts w:ascii="Tahoma" w:hAnsi="Tahoma" w:cs="Tahoma"/>
        <w:noProof/>
        <w:color w:val="333333"/>
        <w:sz w:val="14"/>
        <w:szCs w:val="14"/>
        <w:lang w:eastAsia="en-US"/>
      </w:rPr>
      <mc:AlternateContent>
        <mc:Choice Requires="wps">
          <w:drawing>
            <wp:anchor distT="0" distB="0" distL="114300" distR="114300" simplePos="0" relativeHeight="251656704" behindDoc="0" locked="0" layoutInCell="1" allowOverlap="1" wp14:anchorId="728E651E" wp14:editId="728E651F">
              <wp:simplePos x="0" y="0"/>
              <wp:positionH relativeFrom="leftMargin">
                <wp:align>right</wp:align>
              </wp:positionH>
              <wp:positionV relativeFrom="paragraph">
                <wp:posOffset>-747713</wp:posOffset>
              </wp:positionV>
              <wp:extent cx="1282700" cy="225425"/>
              <wp:effectExtent l="0" t="4763" r="7938" b="7937"/>
              <wp:wrapNone/>
              <wp:docPr id="6" name="Rettangolo arrotondato 4"/>
              <wp:cNvGraphicFramePr/>
              <a:graphic xmlns:a="http://schemas.openxmlformats.org/drawingml/2006/main">
                <a:graphicData uri="http://schemas.microsoft.com/office/word/2010/wordprocessingShape">
                  <wps:wsp>
                    <wps:cNvSpPr/>
                    <wps:spPr>
                      <a:xfrm rot="5400000">
                        <a:off x="0" y="0"/>
                        <a:ext cx="1282700" cy="225425"/>
                      </a:xfrm>
                      <a:prstGeom prst="roundRect">
                        <a:avLst/>
                      </a:prstGeom>
                      <a:solidFill>
                        <a:srgbClr val="26A0D7"/>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D805D24" id="Rettangolo arrotondato 4" o:spid="_x0000_s1026" style="position:absolute;margin-left:49.8pt;margin-top:-58.9pt;width:101pt;height:17.75pt;rotation:90;z-index:251656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" fillcolor="#26a0d7" stroked="f">
              <w10:wrap anchorx="margin"/>
            </v:roundrect>
          </w:pict>
        </mc:Fallback>
      </mc:AlternateContent>
    </w:r>
    <w:r>
      <w:rPr>
        <w:rFonts w:ascii="Avenir Book" w:hAnsi="Avenir Book"/>
        <w:noProof/>
        <w:szCs w:val="24"/>
        <w:lang w:eastAsia="en-US"/>
      </w:rPr>
      <w:drawing>
        <wp:anchor distT="0" distB="0" distL="114300" distR="114300" simplePos="0" relativeHeight="251655679" behindDoc="0" locked="0" layoutInCell="1" allowOverlap="1" wp14:anchorId="3536852F" wp14:editId="07A025A8">
          <wp:simplePos x="0" y="0"/>
          <wp:positionH relativeFrom="page">
            <wp:posOffset>1858645</wp:posOffset>
          </wp:positionH>
          <wp:positionV relativeFrom="paragraph">
            <wp:posOffset>-1306195</wp:posOffset>
          </wp:positionV>
          <wp:extent cx="5664197" cy="1386398"/>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ooter-CV-finale-senza-pallino.jpg"/>
                  <pic:cNvPicPr/>
                </pic:nvPicPr>
                <pic:blipFill rotWithShape="1">
                  <a:blip r:embed="rId3" cstate="print">
                    <a:extLst>
                      <a:ext uri="{28A0092B-C50C-407E-A947-70E740481C1C}">
                        <a14:useLocalDpi xmlns:a14="http://schemas.microsoft.com/office/drawing/2010/main" val="0"/>
                      </a:ext>
                    </a:extLst>
                  </a:blip>
                  <a:srcRect b="32084"/>
                  <a:stretch/>
                </pic:blipFill>
                <pic:spPr bwMode="auto">
                  <a:xfrm>
                    <a:off x="0" y="0"/>
                    <a:ext cx="5664197" cy="13863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4"/>
        <w:szCs w:val="4"/>
        <w:lang w:val="es-ES_tradnl"/>
      </w:rPr>
      <w:t>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37" w:rsidRDefault="007F7D37">
      <w:r>
        <w:separator/>
      </w:r>
    </w:p>
  </w:footnote>
  <w:footnote w:type="continuationSeparator" w:id="0">
    <w:p w:rsidR="007F7D37" w:rsidRDefault="007F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41" w:rsidRPr="005D779E" w:rsidRDefault="00075441" w:rsidP="005D779E">
    <w:pPr>
      <w:pStyle w:val="Header"/>
    </w:pPr>
    <w:r w:rsidRPr="00A85DD3">
      <w:rPr>
        <w:noProof/>
        <w:lang w:val="en-US" w:eastAsia="en-US"/>
      </w:rPr>
      <w:drawing>
        <wp:anchor distT="0" distB="0" distL="114300" distR="114300" simplePos="0" relativeHeight="251668992" behindDoc="0" locked="0" layoutInCell="1" allowOverlap="1" wp14:anchorId="0B9E7ADC" wp14:editId="59DBFBF9">
          <wp:simplePos x="0" y="0"/>
          <wp:positionH relativeFrom="margin">
            <wp:posOffset>-114300</wp:posOffset>
          </wp:positionH>
          <wp:positionV relativeFrom="paragraph">
            <wp:posOffset>-219075</wp:posOffset>
          </wp:positionV>
          <wp:extent cx="1952625" cy="733425"/>
          <wp:effectExtent l="0" t="0" r="9525" b="9525"/>
          <wp:wrapNone/>
          <wp:docPr id="10" name="Picture 10" descr="C:\Users\CRT\Downloads\logo PQE Group + payoff quadrato-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T\Downloads\logo PQE Group + payoff quadrato-640x64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805" b="34634"/>
                  <a:stretch/>
                </pic:blipFill>
                <pic:spPr bwMode="auto">
                  <a:xfrm>
                    <a:off x="0" y="0"/>
                    <a:ext cx="1952625" cy="733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85DD3">
      <w:rPr>
        <w:noProof/>
        <w:lang w:val="en-US" w:eastAsia="en-US"/>
      </w:rPr>
      <w:drawing>
        <wp:anchor distT="0" distB="0" distL="114300" distR="114300" simplePos="0" relativeHeight="251667968" behindDoc="0" locked="0" layoutInCell="1" allowOverlap="1" wp14:anchorId="0DD22083" wp14:editId="51360673">
          <wp:simplePos x="0" y="0"/>
          <wp:positionH relativeFrom="page">
            <wp:posOffset>1041400</wp:posOffset>
          </wp:positionH>
          <wp:positionV relativeFrom="paragraph">
            <wp:posOffset>-457200</wp:posOffset>
          </wp:positionV>
          <wp:extent cx="6623050" cy="111061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n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23050" cy="11106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441" w:rsidRDefault="00075441" w:rsidP="007309B5">
    <w:pPr>
      <w:pStyle w:val="Header"/>
      <w:tabs>
        <w:tab w:val="left" w:pos="5954"/>
      </w:tabs>
    </w:pPr>
    <w:r w:rsidRPr="00A85DD3">
      <w:rPr>
        <w:noProof/>
        <w:lang w:val="en-US" w:eastAsia="en-US"/>
      </w:rPr>
      <w:drawing>
        <wp:anchor distT="0" distB="0" distL="114300" distR="114300" simplePos="0" relativeHeight="251665920" behindDoc="0" locked="0" layoutInCell="1" allowOverlap="1">
          <wp:simplePos x="0" y="0"/>
          <wp:positionH relativeFrom="column">
            <wp:posOffset>-110490</wp:posOffset>
          </wp:positionH>
          <wp:positionV relativeFrom="paragraph">
            <wp:posOffset>-209550</wp:posOffset>
          </wp:positionV>
          <wp:extent cx="1952625" cy="733425"/>
          <wp:effectExtent l="0" t="0" r="9525" b="9525"/>
          <wp:wrapNone/>
          <wp:docPr id="24" name="Picture 24" descr="C:\Users\CRT\Downloads\logo PQE Group + payoff quadrato-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T\Downloads\logo PQE Group + payoff quadrato-640x64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805" b="34634"/>
                  <a:stretch/>
                </pic:blipFill>
                <pic:spPr bwMode="auto">
                  <a:xfrm>
                    <a:off x="0" y="0"/>
                    <a:ext cx="1952625" cy="733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US" w:eastAsia="en-US"/>
      </w:rPr>
      <w:drawing>
        <wp:anchor distT="0" distB="0" distL="114300" distR="114300" simplePos="0" relativeHeight="251664896" behindDoc="0" locked="0" layoutInCell="1" allowOverlap="1" wp14:anchorId="1E18080E" wp14:editId="1AF9B337">
          <wp:simplePos x="0" y="0"/>
          <wp:positionH relativeFrom="page">
            <wp:posOffset>930910</wp:posOffset>
          </wp:positionH>
          <wp:positionV relativeFrom="paragraph">
            <wp:posOffset>-447675</wp:posOffset>
          </wp:positionV>
          <wp:extent cx="6623437" cy="1110982"/>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n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23437" cy="11109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3EF"/>
    <w:multiLevelType w:val="hybridMultilevel"/>
    <w:tmpl w:val="3A0E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1273"/>
    <w:multiLevelType w:val="hybridMultilevel"/>
    <w:tmpl w:val="0E2C1C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2399C"/>
    <w:multiLevelType w:val="hybridMultilevel"/>
    <w:tmpl w:val="8946DA02"/>
    <w:lvl w:ilvl="0" w:tplc="A704AF7E">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0C5201"/>
    <w:multiLevelType w:val="hybridMultilevel"/>
    <w:tmpl w:val="63726B9E"/>
    <w:lvl w:ilvl="0" w:tplc="9A74DB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C436D"/>
    <w:multiLevelType w:val="singleLevel"/>
    <w:tmpl w:val="4118B1DC"/>
    <w:lvl w:ilvl="0">
      <w:start w:val="1"/>
      <w:numFmt w:val="decimal"/>
      <w:pStyle w:val="Title3"/>
      <w:lvlText w:val="%1."/>
      <w:lvlJc w:val="left"/>
      <w:pPr>
        <w:tabs>
          <w:tab w:val="num" w:pos="360"/>
        </w:tabs>
        <w:ind w:left="360" w:hanging="360"/>
      </w:pPr>
    </w:lvl>
  </w:abstractNum>
  <w:abstractNum w:abstractNumId="5" w15:restartNumberingAfterBreak="0">
    <w:nsid w:val="19370C9B"/>
    <w:multiLevelType w:val="hybridMultilevel"/>
    <w:tmpl w:val="7C88E9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1265C26"/>
    <w:multiLevelType w:val="multilevel"/>
    <w:tmpl w:val="CD8AD892"/>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270770"/>
    <w:multiLevelType w:val="hybridMultilevel"/>
    <w:tmpl w:val="FA18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928FC"/>
    <w:multiLevelType w:val="hybridMultilevel"/>
    <w:tmpl w:val="EC5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B2356"/>
    <w:multiLevelType w:val="multilevel"/>
    <w:tmpl w:val="CF0CABCA"/>
    <w:lvl w:ilvl="0">
      <w:start w:val="1"/>
      <w:numFmt w:val="decimal"/>
      <w:pStyle w:val="Heading1"/>
      <w:lvlText w:val="%1"/>
      <w:lvlJc w:val="left"/>
      <w:pPr>
        <w:tabs>
          <w:tab w:val="num" w:pos="432"/>
        </w:tabs>
        <w:ind w:left="432" w:hanging="432"/>
      </w:pPr>
      <w:rPr>
        <w:rFonts w:ascii="Arial Grassetto" w:hAnsi="Arial Grassetto" w:hint="default"/>
        <w:b/>
        <w:i w:val="0"/>
        <w:sz w:val="28"/>
      </w:rPr>
    </w:lvl>
    <w:lvl w:ilvl="1">
      <w:start w:val="1"/>
      <w:numFmt w:val="decimal"/>
      <w:pStyle w:val="Heading2"/>
      <w:lvlText w:val="%1.%2"/>
      <w:lvlJc w:val="left"/>
      <w:pPr>
        <w:tabs>
          <w:tab w:val="num" w:pos="576"/>
        </w:tabs>
        <w:ind w:left="576" w:hanging="576"/>
      </w:pPr>
      <w:rPr>
        <w:rFonts w:ascii="Arial Grassetto" w:hAnsi="Arial Grassetto" w:hint="default"/>
        <w:b/>
        <w:i w:val="0"/>
        <w:sz w:val="26"/>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5B229B"/>
    <w:multiLevelType w:val="hybridMultilevel"/>
    <w:tmpl w:val="B104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D7965"/>
    <w:multiLevelType w:val="hybridMultilevel"/>
    <w:tmpl w:val="81506108"/>
    <w:lvl w:ilvl="0" w:tplc="E3D27B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6723D"/>
    <w:multiLevelType w:val="hybridMultilevel"/>
    <w:tmpl w:val="A97EEB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E63F1"/>
    <w:multiLevelType w:val="hybridMultilevel"/>
    <w:tmpl w:val="9364F7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803E5"/>
    <w:multiLevelType w:val="hybridMultilevel"/>
    <w:tmpl w:val="3E6A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53313"/>
    <w:multiLevelType w:val="multilevel"/>
    <w:tmpl w:val="1D80F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867CF5"/>
    <w:multiLevelType w:val="hybridMultilevel"/>
    <w:tmpl w:val="2C00627A"/>
    <w:lvl w:ilvl="0" w:tplc="9A74DB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376E9"/>
    <w:multiLevelType w:val="hybridMultilevel"/>
    <w:tmpl w:val="ADB68F48"/>
    <w:lvl w:ilvl="0" w:tplc="3CCCC31A">
      <w:start w:val="1"/>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7A546A"/>
    <w:multiLevelType w:val="hybridMultilevel"/>
    <w:tmpl w:val="CA1ACB04"/>
    <w:lvl w:ilvl="0" w:tplc="0E58BEEA">
      <w:start w:val="1"/>
      <w:numFmt w:val="bullet"/>
      <w:pStyle w:val="elencocorpotesto3"/>
      <w:lvlText w:val="•"/>
      <w:lvlJc w:val="left"/>
      <w:pPr>
        <w:tabs>
          <w:tab w:val="num" w:pos="720"/>
        </w:tabs>
        <w:ind w:left="720" w:hanging="360"/>
      </w:pPr>
      <w:rPr>
        <w:rFonts w:ascii="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1F5C7F"/>
    <w:multiLevelType w:val="multilevel"/>
    <w:tmpl w:val="70FC00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FD742E"/>
    <w:multiLevelType w:val="hybridMultilevel"/>
    <w:tmpl w:val="A5DC7EBC"/>
    <w:lvl w:ilvl="0" w:tplc="7FF67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9F4077"/>
    <w:multiLevelType w:val="hybridMultilevel"/>
    <w:tmpl w:val="E842D512"/>
    <w:lvl w:ilvl="0" w:tplc="C13C9BF0">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880086"/>
    <w:multiLevelType w:val="hybridMultilevel"/>
    <w:tmpl w:val="7D6E822C"/>
    <w:lvl w:ilvl="0" w:tplc="9A74DB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C0C7F"/>
    <w:multiLevelType w:val="hybridMultilevel"/>
    <w:tmpl w:val="0E2C1C7E"/>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835F8"/>
    <w:multiLevelType w:val="hybridMultilevel"/>
    <w:tmpl w:val="DB38912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EE74726"/>
    <w:multiLevelType w:val="multilevel"/>
    <w:tmpl w:val="5CCA06C2"/>
    <w:lvl w:ilvl="0">
      <w:start w:val="5"/>
      <w:numFmt w:val="decimal"/>
      <w:lvlText w:val="%1"/>
      <w:lvlJc w:val="left"/>
      <w:pPr>
        <w:ind w:left="360" w:hanging="360"/>
      </w:pPr>
      <w:rPr>
        <w:rFonts w:ascii="Arial" w:hAnsi="Arial" w:cs="Arial" w:hint="default"/>
        <w:sz w:val="16"/>
      </w:rPr>
    </w:lvl>
    <w:lvl w:ilvl="1">
      <w:start w:val="1"/>
      <w:numFmt w:val="decimal"/>
      <w:lvlText w:val="%1.%2"/>
      <w:lvlJc w:val="left"/>
      <w:pPr>
        <w:ind w:left="360" w:hanging="360"/>
      </w:pPr>
      <w:rPr>
        <w:rFonts w:ascii="Arial" w:hAnsi="Arial" w:cs="Arial" w:hint="default"/>
        <w:sz w:val="16"/>
      </w:rPr>
    </w:lvl>
    <w:lvl w:ilvl="2">
      <w:start w:val="1"/>
      <w:numFmt w:val="decimal"/>
      <w:lvlText w:val="%1.%2.%3"/>
      <w:lvlJc w:val="left"/>
      <w:pPr>
        <w:ind w:left="720" w:hanging="720"/>
      </w:pPr>
      <w:rPr>
        <w:rFonts w:ascii="Arial" w:hAnsi="Arial"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1080" w:hanging="108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440" w:hanging="144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num w:numId="1">
    <w:abstractNumId w:val="4"/>
  </w:num>
  <w:num w:numId="2">
    <w:abstractNumId w:val="9"/>
  </w:num>
  <w:num w:numId="3">
    <w:abstractNumId w:val="18"/>
  </w:num>
  <w:num w:numId="4">
    <w:abstractNumId w:val="1"/>
  </w:num>
  <w:num w:numId="5">
    <w:abstractNumId w:val="23"/>
  </w:num>
  <w:num w:numId="6">
    <w:abstractNumId w:val="12"/>
  </w:num>
  <w:num w:numId="7">
    <w:abstractNumId w:val="13"/>
  </w:num>
  <w:num w:numId="8">
    <w:abstractNumId w:val="24"/>
  </w:num>
  <w:num w:numId="9">
    <w:abstractNumId w:val="11"/>
  </w:num>
  <w:num w:numId="10">
    <w:abstractNumId w:val="17"/>
  </w:num>
  <w:num w:numId="11">
    <w:abstractNumId w:val="21"/>
  </w:num>
  <w:num w:numId="12">
    <w:abstractNumId w:val="15"/>
  </w:num>
  <w:num w:numId="13">
    <w:abstractNumId w:val="6"/>
  </w:num>
  <w:num w:numId="14">
    <w:abstractNumId w:val="2"/>
  </w:num>
  <w:num w:numId="15">
    <w:abstractNumId w:val="25"/>
  </w:num>
  <w:num w:numId="16">
    <w:abstractNumId w:val="19"/>
  </w:num>
  <w:num w:numId="17">
    <w:abstractNumId w:val="20"/>
  </w:num>
  <w:num w:numId="18">
    <w:abstractNumId w:val="0"/>
  </w:num>
  <w:num w:numId="19">
    <w:abstractNumId w:val="7"/>
  </w:num>
  <w:num w:numId="20">
    <w:abstractNumId w:val="3"/>
  </w:num>
  <w:num w:numId="21">
    <w:abstractNumId w:val="16"/>
  </w:num>
  <w:num w:numId="22">
    <w:abstractNumId w:val="22"/>
  </w:num>
  <w:num w:numId="23">
    <w:abstractNumId w:val="8"/>
  </w:num>
  <w:num w:numId="24">
    <w:abstractNumId w:val="14"/>
  </w:num>
  <w:num w:numId="25">
    <w:abstractNumId w:val="10"/>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77"/>
    <w:rsid w:val="00003FBC"/>
    <w:rsid w:val="0000447D"/>
    <w:rsid w:val="00005D94"/>
    <w:rsid w:val="00016CBB"/>
    <w:rsid w:val="0001717C"/>
    <w:rsid w:val="0002337A"/>
    <w:rsid w:val="00032F05"/>
    <w:rsid w:val="00036831"/>
    <w:rsid w:val="000368D2"/>
    <w:rsid w:val="00036E7D"/>
    <w:rsid w:val="000654BC"/>
    <w:rsid w:val="0006552F"/>
    <w:rsid w:val="000708A4"/>
    <w:rsid w:val="00071D5B"/>
    <w:rsid w:val="00072482"/>
    <w:rsid w:val="00073951"/>
    <w:rsid w:val="00075441"/>
    <w:rsid w:val="00076955"/>
    <w:rsid w:val="0009430E"/>
    <w:rsid w:val="000A3E89"/>
    <w:rsid w:val="000A44AE"/>
    <w:rsid w:val="000A582D"/>
    <w:rsid w:val="000B01F2"/>
    <w:rsid w:val="000B4FF6"/>
    <w:rsid w:val="000C4543"/>
    <w:rsid w:val="000D0D6B"/>
    <w:rsid w:val="000D5F84"/>
    <w:rsid w:val="000E7C38"/>
    <w:rsid w:val="000F5387"/>
    <w:rsid w:val="000F5E13"/>
    <w:rsid w:val="000F5E5B"/>
    <w:rsid w:val="0010199B"/>
    <w:rsid w:val="00102C34"/>
    <w:rsid w:val="00104B8D"/>
    <w:rsid w:val="00110888"/>
    <w:rsid w:val="001124AD"/>
    <w:rsid w:val="00112D99"/>
    <w:rsid w:val="001252E9"/>
    <w:rsid w:val="00136FB5"/>
    <w:rsid w:val="0014233A"/>
    <w:rsid w:val="001437E1"/>
    <w:rsid w:val="00144682"/>
    <w:rsid w:val="00146E54"/>
    <w:rsid w:val="00150F09"/>
    <w:rsid w:val="001515A0"/>
    <w:rsid w:val="00153351"/>
    <w:rsid w:val="001534FB"/>
    <w:rsid w:val="0015686A"/>
    <w:rsid w:val="00160A22"/>
    <w:rsid w:val="00161502"/>
    <w:rsid w:val="001620BB"/>
    <w:rsid w:val="00163CBE"/>
    <w:rsid w:val="00180C86"/>
    <w:rsid w:val="00182B5B"/>
    <w:rsid w:val="00184E17"/>
    <w:rsid w:val="001A1FA2"/>
    <w:rsid w:val="001A43EB"/>
    <w:rsid w:val="001A7DD6"/>
    <w:rsid w:val="001B36EA"/>
    <w:rsid w:val="001B38DC"/>
    <w:rsid w:val="001B3CA3"/>
    <w:rsid w:val="001B676E"/>
    <w:rsid w:val="001C16AC"/>
    <w:rsid w:val="001C6E6B"/>
    <w:rsid w:val="001C78C7"/>
    <w:rsid w:val="001D0811"/>
    <w:rsid w:val="001D79C7"/>
    <w:rsid w:val="001E6941"/>
    <w:rsid w:val="001F5E95"/>
    <w:rsid w:val="001F7943"/>
    <w:rsid w:val="001F7A5B"/>
    <w:rsid w:val="002043C5"/>
    <w:rsid w:val="00206B59"/>
    <w:rsid w:val="0020700E"/>
    <w:rsid w:val="00207497"/>
    <w:rsid w:val="002101EB"/>
    <w:rsid w:val="002122F1"/>
    <w:rsid w:val="00212582"/>
    <w:rsid w:val="00212A3B"/>
    <w:rsid w:val="00214B49"/>
    <w:rsid w:val="002157E3"/>
    <w:rsid w:val="00216358"/>
    <w:rsid w:val="00220102"/>
    <w:rsid w:val="0022471E"/>
    <w:rsid w:val="002262E6"/>
    <w:rsid w:val="00231790"/>
    <w:rsid w:val="00232298"/>
    <w:rsid w:val="0023442D"/>
    <w:rsid w:val="0023677B"/>
    <w:rsid w:val="00242EDC"/>
    <w:rsid w:val="0024445D"/>
    <w:rsid w:val="00245A20"/>
    <w:rsid w:val="002474C7"/>
    <w:rsid w:val="0024768D"/>
    <w:rsid w:val="00256DC1"/>
    <w:rsid w:val="002571FF"/>
    <w:rsid w:val="00263553"/>
    <w:rsid w:val="00264A43"/>
    <w:rsid w:val="002664AE"/>
    <w:rsid w:val="00271E1C"/>
    <w:rsid w:val="0027503D"/>
    <w:rsid w:val="002779E6"/>
    <w:rsid w:val="002828B4"/>
    <w:rsid w:val="00284F99"/>
    <w:rsid w:val="00286806"/>
    <w:rsid w:val="00290D3F"/>
    <w:rsid w:val="002934E1"/>
    <w:rsid w:val="002966BC"/>
    <w:rsid w:val="00297EF7"/>
    <w:rsid w:val="002A2D97"/>
    <w:rsid w:val="002B0982"/>
    <w:rsid w:val="002B0A2E"/>
    <w:rsid w:val="002B0AF4"/>
    <w:rsid w:val="002B4802"/>
    <w:rsid w:val="002B7F78"/>
    <w:rsid w:val="002C219E"/>
    <w:rsid w:val="002C6BDA"/>
    <w:rsid w:val="002C6FAC"/>
    <w:rsid w:val="002D1106"/>
    <w:rsid w:val="002D53B0"/>
    <w:rsid w:val="002D61F8"/>
    <w:rsid w:val="002E07B8"/>
    <w:rsid w:val="002E7E36"/>
    <w:rsid w:val="00301DF3"/>
    <w:rsid w:val="00303477"/>
    <w:rsid w:val="00312EC4"/>
    <w:rsid w:val="0031668E"/>
    <w:rsid w:val="00322762"/>
    <w:rsid w:val="00324915"/>
    <w:rsid w:val="003262E4"/>
    <w:rsid w:val="0032658D"/>
    <w:rsid w:val="00330371"/>
    <w:rsid w:val="00330E05"/>
    <w:rsid w:val="00332C4B"/>
    <w:rsid w:val="003402CC"/>
    <w:rsid w:val="00340422"/>
    <w:rsid w:val="0034297D"/>
    <w:rsid w:val="00344213"/>
    <w:rsid w:val="003507E9"/>
    <w:rsid w:val="003642C1"/>
    <w:rsid w:val="003652BF"/>
    <w:rsid w:val="00365853"/>
    <w:rsid w:val="00373717"/>
    <w:rsid w:val="003766BE"/>
    <w:rsid w:val="00377160"/>
    <w:rsid w:val="003877E8"/>
    <w:rsid w:val="003908DA"/>
    <w:rsid w:val="00391005"/>
    <w:rsid w:val="003917AD"/>
    <w:rsid w:val="00396D08"/>
    <w:rsid w:val="003A146F"/>
    <w:rsid w:val="003A1ED3"/>
    <w:rsid w:val="003B24DB"/>
    <w:rsid w:val="003B2659"/>
    <w:rsid w:val="003B39E7"/>
    <w:rsid w:val="003B5A57"/>
    <w:rsid w:val="003B78CB"/>
    <w:rsid w:val="003C2AE2"/>
    <w:rsid w:val="003C49A0"/>
    <w:rsid w:val="003C78BA"/>
    <w:rsid w:val="003D06C4"/>
    <w:rsid w:val="003D51F7"/>
    <w:rsid w:val="003E2C8F"/>
    <w:rsid w:val="003F09C4"/>
    <w:rsid w:val="003F37A8"/>
    <w:rsid w:val="00404250"/>
    <w:rsid w:val="0040742B"/>
    <w:rsid w:val="00410968"/>
    <w:rsid w:val="00414B62"/>
    <w:rsid w:val="004214EF"/>
    <w:rsid w:val="00423937"/>
    <w:rsid w:val="004252C2"/>
    <w:rsid w:val="0042610A"/>
    <w:rsid w:val="00427C13"/>
    <w:rsid w:val="004355C1"/>
    <w:rsid w:val="00436F03"/>
    <w:rsid w:val="00452DD2"/>
    <w:rsid w:val="00456618"/>
    <w:rsid w:val="00456A8A"/>
    <w:rsid w:val="00456D76"/>
    <w:rsid w:val="00460E0E"/>
    <w:rsid w:val="0046154C"/>
    <w:rsid w:val="00461B30"/>
    <w:rsid w:val="0046686E"/>
    <w:rsid w:val="00474A67"/>
    <w:rsid w:val="00481E04"/>
    <w:rsid w:val="00486E7D"/>
    <w:rsid w:val="00492443"/>
    <w:rsid w:val="00495357"/>
    <w:rsid w:val="004A0133"/>
    <w:rsid w:val="004A03C5"/>
    <w:rsid w:val="004A5C8C"/>
    <w:rsid w:val="004B0ECF"/>
    <w:rsid w:val="004B1564"/>
    <w:rsid w:val="004B7705"/>
    <w:rsid w:val="004C4B4A"/>
    <w:rsid w:val="004C6FDC"/>
    <w:rsid w:val="004D15C4"/>
    <w:rsid w:val="004D3065"/>
    <w:rsid w:val="004D51DB"/>
    <w:rsid w:val="004F2F9C"/>
    <w:rsid w:val="004F4BA8"/>
    <w:rsid w:val="00500CCD"/>
    <w:rsid w:val="005022AF"/>
    <w:rsid w:val="00511430"/>
    <w:rsid w:val="005117F1"/>
    <w:rsid w:val="00520186"/>
    <w:rsid w:val="005218D0"/>
    <w:rsid w:val="0052229D"/>
    <w:rsid w:val="0052434B"/>
    <w:rsid w:val="0053059A"/>
    <w:rsid w:val="00530748"/>
    <w:rsid w:val="00530E78"/>
    <w:rsid w:val="00543478"/>
    <w:rsid w:val="005437E6"/>
    <w:rsid w:val="00552484"/>
    <w:rsid w:val="00567B64"/>
    <w:rsid w:val="00567BD9"/>
    <w:rsid w:val="005732F0"/>
    <w:rsid w:val="00573500"/>
    <w:rsid w:val="00577B7A"/>
    <w:rsid w:val="005927BD"/>
    <w:rsid w:val="00596CC6"/>
    <w:rsid w:val="00597936"/>
    <w:rsid w:val="005B44BC"/>
    <w:rsid w:val="005B4F98"/>
    <w:rsid w:val="005B57EF"/>
    <w:rsid w:val="005B5FCA"/>
    <w:rsid w:val="005D10F8"/>
    <w:rsid w:val="005D779E"/>
    <w:rsid w:val="005E4397"/>
    <w:rsid w:val="005E6CF1"/>
    <w:rsid w:val="005F0D6A"/>
    <w:rsid w:val="005F3379"/>
    <w:rsid w:val="005F4ECE"/>
    <w:rsid w:val="005F51AB"/>
    <w:rsid w:val="00602747"/>
    <w:rsid w:val="006046DE"/>
    <w:rsid w:val="00606351"/>
    <w:rsid w:val="00614EB6"/>
    <w:rsid w:val="00616264"/>
    <w:rsid w:val="006306F7"/>
    <w:rsid w:val="00632C18"/>
    <w:rsid w:val="00635BA1"/>
    <w:rsid w:val="00640311"/>
    <w:rsid w:val="00642660"/>
    <w:rsid w:val="00644A7A"/>
    <w:rsid w:val="00657360"/>
    <w:rsid w:val="00661777"/>
    <w:rsid w:val="006674A4"/>
    <w:rsid w:val="006705D6"/>
    <w:rsid w:val="006854FE"/>
    <w:rsid w:val="00687B3D"/>
    <w:rsid w:val="006906E5"/>
    <w:rsid w:val="00691415"/>
    <w:rsid w:val="006929A0"/>
    <w:rsid w:val="006A0D4B"/>
    <w:rsid w:val="006B34B5"/>
    <w:rsid w:val="006B7D6E"/>
    <w:rsid w:val="006C4446"/>
    <w:rsid w:val="006D5D8E"/>
    <w:rsid w:val="006D636E"/>
    <w:rsid w:val="006D6480"/>
    <w:rsid w:val="006D7983"/>
    <w:rsid w:val="006E3694"/>
    <w:rsid w:val="006F0F56"/>
    <w:rsid w:val="006F6577"/>
    <w:rsid w:val="006F6FA1"/>
    <w:rsid w:val="0070794C"/>
    <w:rsid w:val="0071161F"/>
    <w:rsid w:val="0071419D"/>
    <w:rsid w:val="0071491A"/>
    <w:rsid w:val="0071520E"/>
    <w:rsid w:val="00717651"/>
    <w:rsid w:val="007309B5"/>
    <w:rsid w:val="00735AE0"/>
    <w:rsid w:val="00741133"/>
    <w:rsid w:val="00741250"/>
    <w:rsid w:val="00753725"/>
    <w:rsid w:val="00753AF6"/>
    <w:rsid w:val="007558EE"/>
    <w:rsid w:val="007571A7"/>
    <w:rsid w:val="00760061"/>
    <w:rsid w:val="0076032F"/>
    <w:rsid w:val="00761AE1"/>
    <w:rsid w:val="00761E81"/>
    <w:rsid w:val="0076296D"/>
    <w:rsid w:val="007649AD"/>
    <w:rsid w:val="00772D96"/>
    <w:rsid w:val="0077381C"/>
    <w:rsid w:val="00784F4A"/>
    <w:rsid w:val="0079182B"/>
    <w:rsid w:val="00797AD5"/>
    <w:rsid w:val="007A0DC0"/>
    <w:rsid w:val="007A2466"/>
    <w:rsid w:val="007B3BE8"/>
    <w:rsid w:val="007B4612"/>
    <w:rsid w:val="007D0796"/>
    <w:rsid w:val="007D361F"/>
    <w:rsid w:val="007E3B4E"/>
    <w:rsid w:val="007F21F2"/>
    <w:rsid w:val="007F4EE0"/>
    <w:rsid w:val="007F7D37"/>
    <w:rsid w:val="00803560"/>
    <w:rsid w:val="00811C98"/>
    <w:rsid w:val="00821A89"/>
    <w:rsid w:val="00824BC8"/>
    <w:rsid w:val="00825DED"/>
    <w:rsid w:val="00826CA5"/>
    <w:rsid w:val="0083030E"/>
    <w:rsid w:val="008304B2"/>
    <w:rsid w:val="00840D0D"/>
    <w:rsid w:val="0084188B"/>
    <w:rsid w:val="00842A49"/>
    <w:rsid w:val="00850C2E"/>
    <w:rsid w:val="00852620"/>
    <w:rsid w:val="00852859"/>
    <w:rsid w:val="00861393"/>
    <w:rsid w:val="0086151F"/>
    <w:rsid w:val="008630BB"/>
    <w:rsid w:val="00864CC3"/>
    <w:rsid w:val="00865392"/>
    <w:rsid w:val="00866A4B"/>
    <w:rsid w:val="008804A1"/>
    <w:rsid w:val="008817C4"/>
    <w:rsid w:val="008836E9"/>
    <w:rsid w:val="008843A7"/>
    <w:rsid w:val="008856A6"/>
    <w:rsid w:val="00886F79"/>
    <w:rsid w:val="00891B74"/>
    <w:rsid w:val="00892AA5"/>
    <w:rsid w:val="00892F9D"/>
    <w:rsid w:val="00896B2A"/>
    <w:rsid w:val="008A312F"/>
    <w:rsid w:val="008B088C"/>
    <w:rsid w:val="008B1498"/>
    <w:rsid w:val="008B6199"/>
    <w:rsid w:val="008B6F95"/>
    <w:rsid w:val="008B7F1E"/>
    <w:rsid w:val="008C1B40"/>
    <w:rsid w:val="008C4FA1"/>
    <w:rsid w:val="008C5278"/>
    <w:rsid w:val="008C631D"/>
    <w:rsid w:val="008D0F6E"/>
    <w:rsid w:val="008D28AC"/>
    <w:rsid w:val="008D2BBC"/>
    <w:rsid w:val="008D3ADE"/>
    <w:rsid w:val="008D44F6"/>
    <w:rsid w:val="008E405F"/>
    <w:rsid w:val="008E49CE"/>
    <w:rsid w:val="008F1AB5"/>
    <w:rsid w:val="008F3D06"/>
    <w:rsid w:val="00902D20"/>
    <w:rsid w:val="00903E14"/>
    <w:rsid w:val="0090422E"/>
    <w:rsid w:val="00910322"/>
    <w:rsid w:val="0091402A"/>
    <w:rsid w:val="009142C1"/>
    <w:rsid w:val="0091527E"/>
    <w:rsid w:val="00923763"/>
    <w:rsid w:val="00924D2D"/>
    <w:rsid w:val="00934322"/>
    <w:rsid w:val="0093472F"/>
    <w:rsid w:val="00936371"/>
    <w:rsid w:val="00942B02"/>
    <w:rsid w:val="00956476"/>
    <w:rsid w:val="00956A77"/>
    <w:rsid w:val="009641C2"/>
    <w:rsid w:val="00966437"/>
    <w:rsid w:val="0096701F"/>
    <w:rsid w:val="0096736E"/>
    <w:rsid w:val="00970AE8"/>
    <w:rsid w:val="00971F82"/>
    <w:rsid w:val="0097374F"/>
    <w:rsid w:val="00974546"/>
    <w:rsid w:val="009751FD"/>
    <w:rsid w:val="009754AC"/>
    <w:rsid w:val="00975D30"/>
    <w:rsid w:val="00980D11"/>
    <w:rsid w:val="009829D0"/>
    <w:rsid w:val="0098460F"/>
    <w:rsid w:val="00991788"/>
    <w:rsid w:val="0099393E"/>
    <w:rsid w:val="00993D19"/>
    <w:rsid w:val="00993FDF"/>
    <w:rsid w:val="00994A70"/>
    <w:rsid w:val="00996342"/>
    <w:rsid w:val="00997F32"/>
    <w:rsid w:val="009A1696"/>
    <w:rsid w:val="009A3791"/>
    <w:rsid w:val="009A7C6F"/>
    <w:rsid w:val="009B0917"/>
    <w:rsid w:val="009B22E2"/>
    <w:rsid w:val="009B2506"/>
    <w:rsid w:val="009B32F7"/>
    <w:rsid w:val="009B6828"/>
    <w:rsid w:val="009B7EFE"/>
    <w:rsid w:val="009C1D94"/>
    <w:rsid w:val="009C25A4"/>
    <w:rsid w:val="009C4FA6"/>
    <w:rsid w:val="009E227F"/>
    <w:rsid w:val="009E750E"/>
    <w:rsid w:val="009F2735"/>
    <w:rsid w:val="009F38D6"/>
    <w:rsid w:val="009F4BDB"/>
    <w:rsid w:val="009F7954"/>
    <w:rsid w:val="00A01E76"/>
    <w:rsid w:val="00A02552"/>
    <w:rsid w:val="00A050D9"/>
    <w:rsid w:val="00A10424"/>
    <w:rsid w:val="00A13293"/>
    <w:rsid w:val="00A13657"/>
    <w:rsid w:val="00A147A3"/>
    <w:rsid w:val="00A16C31"/>
    <w:rsid w:val="00A20088"/>
    <w:rsid w:val="00A21517"/>
    <w:rsid w:val="00A37345"/>
    <w:rsid w:val="00A429C4"/>
    <w:rsid w:val="00A45CCB"/>
    <w:rsid w:val="00A462D0"/>
    <w:rsid w:val="00A620B4"/>
    <w:rsid w:val="00A64639"/>
    <w:rsid w:val="00A64E9B"/>
    <w:rsid w:val="00A66D94"/>
    <w:rsid w:val="00A72CB3"/>
    <w:rsid w:val="00A7513A"/>
    <w:rsid w:val="00A83402"/>
    <w:rsid w:val="00A85DD3"/>
    <w:rsid w:val="00A87334"/>
    <w:rsid w:val="00A95B3F"/>
    <w:rsid w:val="00A966DC"/>
    <w:rsid w:val="00A97EC3"/>
    <w:rsid w:val="00AA3719"/>
    <w:rsid w:val="00AA4933"/>
    <w:rsid w:val="00AA497D"/>
    <w:rsid w:val="00AB73E2"/>
    <w:rsid w:val="00AC0BBA"/>
    <w:rsid w:val="00AC1D44"/>
    <w:rsid w:val="00AC2136"/>
    <w:rsid w:val="00AD6241"/>
    <w:rsid w:val="00AD7A81"/>
    <w:rsid w:val="00AD7E54"/>
    <w:rsid w:val="00AE553E"/>
    <w:rsid w:val="00AE63E5"/>
    <w:rsid w:val="00AF5110"/>
    <w:rsid w:val="00AF686D"/>
    <w:rsid w:val="00B03CC7"/>
    <w:rsid w:val="00B14CD7"/>
    <w:rsid w:val="00B1649B"/>
    <w:rsid w:val="00B16EB6"/>
    <w:rsid w:val="00B2094B"/>
    <w:rsid w:val="00B239F2"/>
    <w:rsid w:val="00B24D4B"/>
    <w:rsid w:val="00B2756F"/>
    <w:rsid w:val="00B41705"/>
    <w:rsid w:val="00B42C3F"/>
    <w:rsid w:val="00B4707F"/>
    <w:rsid w:val="00B472C2"/>
    <w:rsid w:val="00B54661"/>
    <w:rsid w:val="00B551BF"/>
    <w:rsid w:val="00B562EC"/>
    <w:rsid w:val="00B56732"/>
    <w:rsid w:val="00B6061D"/>
    <w:rsid w:val="00B616CC"/>
    <w:rsid w:val="00B625F8"/>
    <w:rsid w:val="00B63E82"/>
    <w:rsid w:val="00B67FF6"/>
    <w:rsid w:val="00B73BDB"/>
    <w:rsid w:val="00B80F5F"/>
    <w:rsid w:val="00B878A5"/>
    <w:rsid w:val="00B93B8D"/>
    <w:rsid w:val="00B9478F"/>
    <w:rsid w:val="00B94818"/>
    <w:rsid w:val="00B948FE"/>
    <w:rsid w:val="00BA0339"/>
    <w:rsid w:val="00BA0F34"/>
    <w:rsid w:val="00BB0C21"/>
    <w:rsid w:val="00BC1C21"/>
    <w:rsid w:val="00BC474E"/>
    <w:rsid w:val="00BC6DC4"/>
    <w:rsid w:val="00BE6F0A"/>
    <w:rsid w:val="00BF3A8B"/>
    <w:rsid w:val="00C00F45"/>
    <w:rsid w:val="00C01437"/>
    <w:rsid w:val="00C105F2"/>
    <w:rsid w:val="00C16887"/>
    <w:rsid w:val="00C17B30"/>
    <w:rsid w:val="00C35E86"/>
    <w:rsid w:val="00C3688B"/>
    <w:rsid w:val="00C447B8"/>
    <w:rsid w:val="00C47138"/>
    <w:rsid w:val="00C4724E"/>
    <w:rsid w:val="00C50313"/>
    <w:rsid w:val="00C50BFB"/>
    <w:rsid w:val="00C53DD1"/>
    <w:rsid w:val="00C54056"/>
    <w:rsid w:val="00C543A4"/>
    <w:rsid w:val="00C56131"/>
    <w:rsid w:val="00C56395"/>
    <w:rsid w:val="00C646D7"/>
    <w:rsid w:val="00C66FB5"/>
    <w:rsid w:val="00C71559"/>
    <w:rsid w:val="00C7353F"/>
    <w:rsid w:val="00C74214"/>
    <w:rsid w:val="00C74CEB"/>
    <w:rsid w:val="00C75054"/>
    <w:rsid w:val="00C75644"/>
    <w:rsid w:val="00C76707"/>
    <w:rsid w:val="00C819C0"/>
    <w:rsid w:val="00C82134"/>
    <w:rsid w:val="00C83AE5"/>
    <w:rsid w:val="00C87E44"/>
    <w:rsid w:val="00C901B8"/>
    <w:rsid w:val="00C91CCD"/>
    <w:rsid w:val="00C91CD5"/>
    <w:rsid w:val="00C93E06"/>
    <w:rsid w:val="00CA2856"/>
    <w:rsid w:val="00CA2AEE"/>
    <w:rsid w:val="00CA332D"/>
    <w:rsid w:val="00CA49B6"/>
    <w:rsid w:val="00CB304B"/>
    <w:rsid w:val="00CC124F"/>
    <w:rsid w:val="00CC788D"/>
    <w:rsid w:val="00CD0928"/>
    <w:rsid w:val="00CD198E"/>
    <w:rsid w:val="00CD4C61"/>
    <w:rsid w:val="00CD68F9"/>
    <w:rsid w:val="00CE1F16"/>
    <w:rsid w:val="00D055AE"/>
    <w:rsid w:val="00D14800"/>
    <w:rsid w:val="00D1645F"/>
    <w:rsid w:val="00D20AD6"/>
    <w:rsid w:val="00D23271"/>
    <w:rsid w:val="00D266E7"/>
    <w:rsid w:val="00D306EF"/>
    <w:rsid w:val="00D328F3"/>
    <w:rsid w:val="00D32BC0"/>
    <w:rsid w:val="00D411A8"/>
    <w:rsid w:val="00D517E9"/>
    <w:rsid w:val="00D5420D"/>
    <w:rsid w:val="00D550BE"/>
    <w:rsid w:val="00D559B6"/>
    <w:rsid w:val="00D60796"/>
    <w:rsid w:val="00D63F39"/>
    <w:rsid w:val="00D7486A"/>
    <w:rsid w:val="00D84713"/>
    <w:rsid w:val="00D927CF"/>
    <w:rsid w:val="00D961AD"/>
    <w:rsid w:val="00DA208D"/>
    <w:rsid w:val="00DA2DA4"/>
    <w:rsid w:val="00DA3134"/>
    <w:rsid w:val="00DA487E"/>
    <w:rsid w:val="00DB33CB"/>
    <w:rsid w:val="00DB38AE"/>
    <w:rsid w:val="00DB655E"/>
    <w:rsid w:val="00DC1D41"/>
    <w:rsid w:val="00DC50D4"/>
    <w:rsid w:val="00DC5BCA"/>
    <w:rsid w:val="00DD2168"/>
    <w:rsid w:val="00DD23EB"/>
    <w:rsid w:val="00DD5C2C"/>
    <w:rsid w:val="00DD7792"/>
    <w:rsid w:val="00DE14E3"/>
    <w:rsid w:val="00DE1983"/>
    <w:rsid w:val="00DE1EEA"/>
    <w:rsid w:val="00DF1951"/>
    <w:rsid w:val="00DF434B"/>
    <w:rsid w:val="00DF7E93"/>
    <w:rsid w:val="00E0016B"/>
    <w:rsid w:val="00E029B0"/>
    <w:rsid w:val="00E03AF2"/>
    <w:rsid w:val="00E05137"/>
    <w:rsid w:val="00E075B5"/>
    <w:rsid w:val="00E07D00"/>
    <w:rsid w:val="00E1039F"/>
    <w:rsid w:val="00E1040C"/>
    <w:rsid w:val="00E155C0"/>
    <w:rsid w:val="00E17682"/>
    <w:rsid w:val="00E224EE"/>
    <w:rsid w:val="00E241AE"/>
    <w:rsid w:val="00E27C7F"/>
    <w:rsid w:val="00E303B6"/>
    <w:rsid w:val="00E47B31"/>
    <w:rsid w:val="00E56792"/>
    <w:rsid w:val="00E61387"/>
    <w:rsid w:val="00E62626"/>
    <w:rsid w:val="00E70201"/>
    <w:rsid w:val="00E70A25"/>
    <w:rsid w:val="00E70FC4"/>
    <w:rsid w:val="00E729F4"/>
    <w:rsid w:val="00E767FB"/>
    <w:rsid w:val="00E80BB8"/>
    <w:rsid w:val="00E82FC4"/>
    <w:rsid w:val="00E86FFC"/>
    <w:rsid w:val="00E949F8"/>
    <w:rsid w:val="00E95B47"/>
    <w:rsid w:val="00EA55AF"/>
    <w:rsid w:val="00EA704A"/>
    <w:rsid w:val="00EA771E"/>
    <w:rsid w:val="00EB551E"/>
    <w:rsid w:val="00EB6B9B"/>
    <w:rsid w:val="00EC0F68"/>
    <w:rsid w:val="00EC3DC0"/>
    <w:rsid w:val="00EC52CB"/>
    <w:rsid w:val="00EC6837"/>
    <w:rsid w:val="00EE191C"/>
    <w:rsid w:val="00EE66C6"/>
    <w:rsid w:val="00EF3DED"/>
    <w:rsid w:val="00EF54D4"/>
    <w:rsid w:val="00EF6304"/>
    <w:rsid w:val="00EF7110"/>
    <w:rsid w:val="00EF7A1C"/>
    <w:rsid w:val="00F001C6"/>
    <w:rsid w:val="00F01702"/>
    <w:rsid w:val="00F05481"/>
    <w:rsid w:val="00F10712"/>
    <w:rsid w:val="00F131D1"/>
    <w:rsid w:val="00F13787"/>
    <w:rsid w:val="00F203C6"/>
    <w:rsid w:val="00F2246E"/>
    <w:rsid w:val="00F224A5"/>
    <w:rsid w:val="00F237B0"/>
    <w:rsid w:val="00F263B6"/>
    <w:rsid w:val="00F31D0B"/>
    <w:rsid w:val="00F331E7"/>
    <w:rsid w:val="00F350E5"/>
    <w:rsid w:val="00F35ACB"/>
    <w:rsid w:val="00F50287"/>
    <w:rsid w:val="00F57802"/>
    <w:rsid w:val="00F6331D"/>
    <w:rsid w:val="00F65576"/>
    <w:rsid w:val="00F668C7"/>
    <w:rsid w:val="00F66BF5"/>
    <w:rsid w:val="00F75010"/>
    <w:rsid w:val="00F8417E"/>
    <w:rsid w:val="00F90448"/>
    <w:rsid w:val="00F9094F"/>
    <w:rsid w:val="00F93815"/>
    <w:rsid w:val="00F9756F"/>
    <w:rsid w:val="00FA01E3"/>
    <w:rsid w:val="00FA2959"/>
    <w:rsid w:val="00FA49B6"/>
    <w:rsid w:val="00FA67E0"/>
    <w:rsid w:val="00FB478B"/>
    <w:rsid w:val="00FC0DC7"/>
    <w:rsid w:val="00FC56F6"/>
    <w:rsid w:val="00FD213F"/>
    <w:rsid w:val="00FD25EF"/>
    <w:rsid w:val="00FD3290"/>
    <w:rsid w:val="00FD723D"/>
    <w:rsid w:val="00FF34AC"/>
    <w:rsid w:val="00FF5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4CB6"/>
  <w15:docId w15:val="{9D4DA138-24C2-47D7-A5E0-9BABAEE1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82D"/>
  </w:style>
  <w:style w:type="paragraph" w:styleId="Heading1">
    <w:name w:val="heading 1"/>
    <w:basedOn w:val="Normal"/>
    <w:next w:val="Normal"/>
    <w:qFormat/>
    <w:locked/>
    <w:rsid w:val="000A582D"/>
    <w:pPr>
      <w:keepNext/>
      <w:numPr>
        <w:numId w:val="2"/>
      </w:numPr>
      <w:spacing w:before="240" w:after="60"/>
      <w:jc w:val="both"/>
      <w:outlineLvl w:val="0"/>
    </w:pPr>
    <w:rPr>
      <w:rFonts w:ascii="Tahoma" w:hAnsi="Tahoma"/>
      <w:b/>
      <w:caps/>
      <w:kern w:val="28"/>
      <w:sz w:val="28"/>
      <w:lang w:val="en-US"/>
    </w:rPr>
  </w:style>
  <w:style w:type="paragraph" w:styleId="Heading2">
    <w:name w:val="heading 2"/>
    <w:basedOn w:val="Heading1"/>
    <w:next w:val="PlainText"/>
    <w:qFormat/>
    <w:locked/>
    <w:rsid w:val="000A582D"/>
    <w:pPr>
      <w:numPr>
        <w:ilvl w:val="1"/>
      </w:numPr>
      <w:spacing w:after="200"/>
      <w:outlineLvl w:val="1"/>
    </w:pPr>
    <w:rPr>
      <w:caps w:val="0"/>
      <w:color w:val="000000"/>
      <w:sz w:val="24"/>
    </w:rPr>
  </w:style>
  <w:style w:type="paragraph" w:styleId="Heading3">
    <w:name w:val="heading 3"/>
    <w:basedOn w:val="Normal"/>
    <w:next w:val="BodyText"/>
    <w:qFormat/>
    <w:locked/>
    <w:rsid w:val="000A582D"/>
    <w:pPr>
      <w:keepNext/>
      <w:spacing w:before="240" w:after="120"/>
      <w:jc w:val="both"/>
      <w:outlineLvl w:val="2"/>
    </w:pPr>
    <w:rPr>
      <w:rFonts w:ascii="Tahoma" w:hAnsi="Tahoma" w:cs="Tahoma"/>
      <w:b/>
      <w:lang w:val="en-GB"/>
    </w:rPr>
  </w:style>
  <w:style w:type="paragraph" w:styleId="Heading4">
    <w:name w:val="heading 4"/>
    <w:basedOn w:val="Normal"/>
    <w:next w:val="Normal"/>
    <w:qFormat/>
    <w:locked/>
    <w:rsid w:val="000A582D"/>
    <w:pPr>
      <w:keepNext/>
      <w:numPr>
        <w:ilvl w:val="3"/>
        <w:numId w:val="2"/>
      </w:numPr>
      <w:spacing w:before="240" w:after="60"/>
      <w:jc w:val="both"/>
      <w:outlineLvl w:val="3"/>
    </w:pPr>
    <w:rPr>
      <w:b/>
      <w:sz w:val="24"/>
      <w:lang w:val="en-US"/>
    </w:rPr>
  </w:style>
  <w:style w:type="paragraph" w:styleId="Heading5">
    <w:name w:val="heading 5"/>
    <w:basedOn w:val="Normal"/>
    <w:next w:val="Normal"/>
    <w:qFormat/>
    <w:locked/>
    <w:rsid w:val="000A582D"/>
    <w:pPr>
      <w:numPr>
        <w:ilvl w:val="4"/>
        <w:numId w:val="2"/>
      </w:numPr>
      <w:spacing w:before="240" w:after="60"/>
      <w:jc w:val="both"/>
      <w:outlineLvl w:val="4"/>
    </w:pPr>
    <w:rPr>
      <w:sz w:val="22"/>
      <w:lang w:val="en-US"/>
    </w:rPr>
  </w:style>
  <w:style w:type="paragraph" w:styleId="Heading6">
    <w:name w:val="heading 6"/>
    <w:basedOn w:val="Normal"/>
    <w:next w:val="Normal"/>
    <w:qFormat/>
    <w:locked/>
    <w:rsid w:val="000A582D"/>
    <w:pPr>
      <w:numPr>
        <w:ilvl w:val="5"/>
        <w:numId w:val="2"/>
      </w:numPr>
      <w:spacing w:before="240" w:after="60"/>
      <w:jc w:val="both"/>
      <w:outlineLvl w:val="5"/>
    </w:pPr>
    <w:rPr>
      <w:i/>
      <w:sz w:val="22"/>
      <w:lang w:val="en-US"/>
    </w:rPr>
  </w:style>
  <w:style w:type="paragraph" w:styleId="Heading7">
    <w:name w:val="heading 7"/>
    <w:basedOn w:val="Normal"/>
    <w:next w:val="Normal"/>
    <w:qFormat/>
    <w:locked/>
    <w:rsid w:val="000A582D"/>
    <w:pPr>
      <w:numPr>
        <w:ilvl w:val="6"/>
        <w:numId w:val="2"/>
      </w:numPr>
      <w:spacing w:before="240" w:after="60"/>
      <w:jc w:val="both"/>
      <w:outlineLvl w:val="6"/>
    </w:pPr>
    <w:rPr>
      <w:rFonts w:ascii="Arial" w:hAnsi="Arial"/>
      <w:sz w:val="24"/>
      <w:lang w:val="en-US"/>
    </w:rPr>
  </w:style>
  <w:style w:type="paragraph" w:styleId="Heading8">
    <w:name w:val="heading 8"/>
    <w:basedOn w:val="Normal"/>
    <w:next w:val="Normal"/>
    <w:qFormat/>
    <w:locked/>
    <w:rsid w:val="000A582D"/>
    <w:pPr>
      <w:numPr>
        <w:ilvl w:val="7"/>
        <w:numId w:val="2"/>
      </w:numPr>
      <w:spacing w:before="240" w:after="60"/>
      <w:jc w:val="both"/>
      <w:outlineLvl w:val="7"/>
    </w:pPr>
    <w:rPr>
      <w:rFonts w:ascii="Arial" w:hAnsi="Arial"/>
      <w:i/>
      <w:sz w:val="24"/>
      <w:lang w:val="en-US"/>
    </w:rPr>
  </w:style>
  <w:style w:type="paragraph" w:styleId="Heading9">
    <w:name w:val="heading 9"/>
    <w:basedOn w:val="Normal"/>
    <w:next w:val="Normal"/>
    <w:qFormat/>
    <w:locked/>
    <w:rsid w:val="000A582D"/>
    <w:pPr>
      <w:numPr>
        <w:ilvl w:val="8"/>
        <w:numId w:val="2"/>
      </w:numPr>
      <w:spacing w:before="240" w:after="60"/>
      <w:jc w:val="both"/>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ocked/>
    <w:rsid w:val="000A582D"/>
    <w:pPr>
      <w:pBdr>
        <w:top w:val="single" w:sz="4" w:space="1" w:color="auto"/>
        <w:left w:val="single" w:sz="4" w:space="0" w:color="auto"/>
        <w:bottom w:val="single" w:sz="4" w:space="1" w:color="auto"/>
        <w:right w:val="single" w:sz="4" w:space="4" w:color="auto"/>
      </w:pBdr>
      <w:ind w:left="1418" w:right="1416"/>
      <w:jc w:val="center"/>
    </w:pPr>
    <w:rPr>
      <w:b/>
      <w:sz w:val="42"/>
      <w:lang w:val="en-US"/>
    </w:rPr>
  </w:style>
  <w:style w:type="paragraph" w:styleId="Header">
    <w:name w:val="header"/>
    <w:basedOn w:val="Normal"/>
    <w:rsid w:val="000A582D"/>
    <w:pPr>
      <w:tabs>
        <w:tab w:val="center" w:pos="4819"/>
        <w:tab w:val="right" w:pos="9638"/>
      </w:tabs>
      <w:jc w:val="both"/>
    </w:pPr>
    <w:rPr>
      <w:sz w:val="24"/>
      <w:lang w:val="en-GB"/>
    </w:rPr>
  </w:style>
  <w:style w:type="character" w:styleId="FootnoteReference">
    <w:name w:val="footnote reference"/>
    <w:basedOn w:val="DefaultParagraphFont"/>
    <w:semiHidden/>
    <w:locked/>
    <w:rsid w:val="000A582D"/>
    <w:rPr>
      <w:vertAlign w:val="superscript"/>
    </w:rPr>
  </w:style>
  <w:style w:type="paragraph" w:customStyle="1" w:styleId="Firstpage">
    <w:name w:val="First_page"/>
    <w:basedOn w:val="Normal"/>
    <w:next w:val="Normal"/>
    <w:locked/>
    <w:rsid w:val="000A582D"/>
    <w:pPr>
      <w:tabs>
        <w:tab w:val="left" w:pos="450"/>
        <w:tab w:val="left" w:pos="990"/>
      </w:tabs>
      <w:jc w:val="both"/>
    </w:pPr>
    <w:rPr>
      <w:sz w:val="24"/>
      <w:lang w:val="en-US"/>
    </w:rPr>
  </w:style>
  <w:style w:type="paragraph" w:styleId="TOC1">
    <w:name w:val="toc 1"/>
    <w:basedOn w:val="Normal"/>
    <w:next w:val="Normal"/>
    <w:autoRedefine/>
    <w:semiHidden/>
    <w:locked/>
    <w:rsid w:val="000A582D"/>
    <w:pPr>
      <w:tabs>
        <w:tab w:val="left" w:pos="400"/>
        <w:tab w:val="left" w:pos="709"/>
        <w:tab w:val="left" w:pos="851"/>
        <w:tab w:val="right" w:leader="dot" w:pos="9771"/>
      </w:tabs>
      <w:spacing w:before="120" w:line="360" w:lineRule="auto"/>
      <w:jc w:val="both"/>
    </w:pPr>
    <w:rPr>
      <w:rFonts w:ascii="Tahoma" w:hAnsi="Tahoma"/>
      <w:noProof/>
      <w:sz w:val="24"/>
    </w:rPr>
  </w:style>
  <w:style w:type="character" w:styleId="Hyperlink">
    <w:name w:val="Hyperlink"/>
    <w:basedOn w:val="DefaultParagraphFont"/>
    <w:locked/>
    <w:rsid w:val="000A582D"/>
    <w:rPr>
      <w:color w:val="0000FF"/>
      <w:u w:val="single"/>
    </w:rPr>
  </w:style>
  <w:style w:type="paragraph" w:styleId="BodyTextIndent3">
    <w:name w:val="Body Text Indent 3"/>
    <w:basedOn w:val="Normal"/>
    <w:locked/>
    <w:rsid w:val="000A582D"/>
    <w:pPr>
      <w:widowControl w:val="0"/>
      <w:ind w:left="360"/>
      <w:jc w:val="both"/>
    </w:pPr>
    <w:rPr>
      <w:snapToGrid w:val="0"/>
      <w:color w:val="0000FF"/>
      <w:sz w:val="24"/>
      <w:lang w:val="en-GB"/>
    </w:rPr>
  </w:style>
  <w:style w:type="paragraph" w:styleId="EndnoteText">
    <w:name w:val="endnote text"/>
    <w:basedOn w:val="Normal"/>
    <w:semiHidden/>
    <w:locked/>
    <w:rsid w:val="000A582D"/>
    <w:pPr>
      <w:jc w:val="both"/>
    </w:pPr>
    <w:rPr>
      <w:sz w:val="24"/>
      <w:lang w:val="en-US"/>
    </w:rPr>
  </w:style>
  <w:style w:type="paragraph" w:styleId="BodyText">
    <w:name w:val="Body Text"/>
    <w:basedOn w:val="Normal"/>
    <w:locked/>
    <w:rsid w:val="000A582D"/>
    <w:pPr>
      <w:spacing w:before="120" w:line="300" w:lineRule="auto"/>
      <w:jc w:val="both"/>
    </w:pPr>
    <w:rPr>
      <w:rFonts w:ascii="Tahoma" w:hAnsi="Tahoma" w:cs="Tahoma"/>
      <w:lang w:val="en-US"/>
    </w:rPr>
  </w:style>
  <w:style w:type="paragraph" w:styleId="Footer">
    <w:name w:val="footer"/>
    <w:basedOn w:val="Normal"/>
    <w:link w:val="FooterChar"/>
    <w:rsid w:val="000A582D"/>
    <w:pPr>
      <w:tabs>
        <w:tab w:val="center" w:pos="4819"/>
        <w:tab w:val="right" w:pos="9638"/>
      </w:tabs>
      <w:jc w:val="both"/>
    </w:pPr>
    <w:rPr>
      <w:sz w:val="24"/>
      <w:lang w:val="en-US"/>
    </w:rPr>
  </w:style>
  <w:style w:type="paragraph" w:styleId="FootnoteText">
    <w:name w:val="footnote text"/>
    <w:basedOn w:val="Normal"/>
    <w:semiHidden/>
    <w:locked/>
    <w:rsid w:val="000A582D"/>
    <w:pPr>
      <w:jc w:val="both"/>
    </w:pPr>
    <w:rPr>
      <w:sz w:val="24"/>
      <w:lang w:val="en-US"/>
    </w:rPr>
  </w:style>
  <w:style w:type="character" w:styleId="PageNumber">
    <w:name w:val="page number"/>
    <w:basedOn w:val="DefaultParagraphFont"/>
    <w:locked/>
    <w:rsid w:val="000A582D"/>
  </w:style>
  <w:style w:type="paragraph" w:styleId="BodyText2">
    <w:name w:val="Body Text 2"/>
    <w:basedOn w:val="Normal"/>
    <w:locked/>
    <w:rsid w:val="000A582D"/>
    <w:pPr>
      <w:jc w:val="center"/>
    </w:pPr>
    <w:rPr>
      <w:rFonts w:ascii="Arial" w:hAnsi="Arial"/>
      <w:b/>
      <w:sz w:val="24"/>
      <w:lang w:val="en-US"/>
    </w:rPr>
  </w:style>
  <w:style w:type="paragraph" w:customStyle="1" w:styleId="tESTOtABELLA">
    <w:name w:val="tESTOtABELLA"/>
    <w:basedOn w:val="BodyText"/>
    <w:locked/>
    <w:rsid w:val="000A582D"/>
    <w:pPr>
      <w:jc w:val="center"/>
    </w:pPr>
    <w:rPr>
      <w:rFonts w:ascii="Arial" w:hAnsi="Arial"/>
      <w:b/>
      <w:snapToGrid w:val="0"/>
      <w:color w:val="000000"/>
      <w:sz w:val="14"/>
    </w:rPr>
  </w:style>
  <w:style w:type="paragraph" w:customStyle="1" w:styleId="Testo">
    <w:name w:val="Testo"/>
    <w:basedOn w:val="Normal"/>
    <w:locked/>
    <w:rsid w:val="000A582D"/>
    <w:pPr>
      <w:jc w:val="both"/>
    </w:pPr>
    <w:rPr>
      <w:rFonts w:ascii="Arial" w:hAnsi="Arial"/>
      <w:sz w:val="24"/>
      <w:lang w:val="en-GB"/>
    </w:rPr>
  </w:style>
  <w:style w:type="paragraph" w:customStyle="1" w:styleId="p15">
    <w:name w:val="p15"/>
    <w:basedOn w:val="Normal"/>
    <w:locked/>
    <w:rsid w:val="000A582D"/>
    <w:pPr>
      <w:widowControl w:val="0"/>
      <w:tabs>
        <w:tab w:val="left" w:pos="360"/>
      </w:tabs>
      <w:spacing w:line="240" w:lineRule="atLeast"/>
      <w:ind w:left="1008" w:hanging="432"/>
      <w:jc w:val="both"/>
    </w:pPr>
    <w:rPr>
      <w:sz w:val="24"/>
      <w:lang w:val="en-GB"/>
    </w:rPr>
  </w:style>
  <w:style w:type="paragraph" w:styleId="TOC2">
    <w:name w:val="toc 2"/>
    <w:basedOn w:val="Normal"/>
    <w:next w:val="Normal"/>
    <w:autoRedefine/>
    <w:semiHidden/>
    <w:locked/>
    <w:rsid w:val="000A582D"/>
    <w:pPr>
      <w:tabs>
        <w:tab w:val="left" w:pos="800"/>
        <w:tab w:val="right" w:leader="dot" w:pos="9628"/>
      </w:tabs>
      <w:spacing w:before="120" w:after="120"/>
      <w:ind w:left="200"/>
      <w:jc w:val="both"/>
    </w:pPr>
    <w:rPr>
      <w:rFonts w:ascii="Tahoma" w:hAnsi="Tahoma"/>
      <w:noProof/>
      <w:sz w:val="24"/>
      <w:szCs w:val="24"/>
      <w:lang w:val="en-US"/>
    </w:rPr>
  </w:style>
  <w:style w:type="paragraph" w:styleId="TOC3">
    <w:name w:val="toc 3"/>
    <w:basedOn w:val="Normal"/>
    <w:next w:val="Normal"/>
    <w:autoRedefine/>
    <w:semiHidden/>
    <w:locked/>
    <w:rsid w:val="000A582D"/>
    <w:pPr>
      <w:tabs>
        <w:tab w:val="left" w:pos="1200"/>
        <w:tab w:val="right" w:leader="dot" w:pos="9628"/>
      </w:tabs>
      <w:ind w:left="400"/>
      <w:jc w:val="both"/>
    </w:pPr>
    <w:rPr>
      <w:rFonts w:ascii="Verdana" w:hAnsi="Verdana"/>
      <w:smallCaps/>
      <w:noProof/>
    </w:rPr>
  </w:style>
  <w:style w:type="paragraph" w:styleId="TOC4">
    <w:name w:val="toc 4"/>
    <w:basedOn w:val="Normal"/>
    <w:next w:val="Normal"/>
    <w:autoRedefine/>
    <w:semiHidden/>
    <w:locked/>
    <w:rsid w:val="000A582D"/>
    <w:pPr>
      <w:ind w:left="600"/>
      <w:jc w:val="both"/>
    </w:pPr>
    <w:rPr>
      <w:lang w:val="en-GB"/>
    </w:rPr>
  </w:style>
  <w:style w:type="paragraph" w:styleId="TOC5">
    <w:name w:val="toc 5"/>
    <w:basedOn w:val="Normal"/>
    <w:next w:val="Normal"/>
    <w:autoRedefine/>
    <w:semiHidden/>
    <w:locked/>
    <w:rsid w:val="000A582D"/>
    <w:pPr>
      <w:ind w:left="800"/>
      <w:jc w:val="both"/>
    </w:pPr>
    <w:rPr>
      <w:lang w:val="en-GB"/>
    </w:rPr>
  </w:style>
  <w:style w:type="paragraph" w:styleId="TOC6">
    <w:name w:val="toc 6"/>
    <w:basedOn w:val="Normal"/>
    <w:next w:val="Normal"/>
    <w:autoRedefine/>
    <w:semiHidden/>
    <w:locked/>
    <w:rsid w:val="000A582D"/>
    <w:pPr>
      <w:ind w:left="1000"/>
      <w:jc w:val="both"/>
    </w:pPr>
    <w:rPr>
      <w:lang w:val="en-GB"/>
    </w:rPr>
  </w:style>
  <w:style w:type="paragraph" w:styleId="TOC7">
    <w:name w:val="toc 7"/>
    <w:basedOn w:val="Normal"/>
    <w:next w:val="Normal"/>
    <w:autoRedefine/>
    <w:semiHidden/>
    <w:locked/>
    <w:rsid w:val="000A582D"/>
    <w:pPr>
      <w:ind w:left="1200"/>
      <w:jc w:val="both"/>
    </w:pPr>
    <w:rPr>
      <w:lang w:val="en-GB"/>
    </w:rPr>
  </w:style>
  <w:style w:type="paragraph" w:styleId="TOC8">
    <w:name w:val="toc 8"/>
    <w:basedOn w:val="Normal"/>
    <w:next w:val="Normal"/>
    <w:autoRedefine/>
    <w:semiHidden/>
    <w:locked/>
    <w:rsid w:val="000A582D"/>
    <w:pPr>
      <w:ind w:left="1400"/>
      <w:jc w:val="both"/>
    </w:pPr>
    <w:rPr>
      <w:lang w:val="en-GB"/>
    </w:rPr>
  </w:style>
  <w:style w:type="paragraph" w:styleId="TOC9">
    <w:name w:val="toc 9"/>
    <w:basedOn w:val="Normal"/>
    <w:next w:val="Normal"/>
    <w:autoRedefine/>
    <w:semiHidden/>
    <w:locked/>
    <w:rsid w:val="000A582D"/>
    <w:pPr>
      <w:ind w:left="1600"/>
      <w:jc w:val="both"/>
    </w:pPr>
    <w:rPr>
      <w:lang w:val="en-GB"/>
    </w:rPr>
  </w:style>
  <w:style w:type="paragraph" w:customStyle="1" w:styleId="p11">
    <w:name w:val="p11"/>
    <w:basedOn w:val="Normal"/>
    <w:locked/>
    <w:rsid w:val="000A582D"/>
    <w:pPr>
      <w:widowControl w:val="0"/>
      <w:tabs>
        <w:tab w:val="left" w:pos="360"/>
      </w:tabs>
      <w:spacing w:line="240" w:lineRule="atLeast"/>
      <w:ind w:left="1008" w:hanging="432"/>
      <w:jc w:val="both"/>
    </w:pPr>
    <w:rPr>
      <w:rFonts w:ascii="Arial" w:hAnsi="Arial"/>
      <w:sz w:val="24"/>
      <w:lang w:val="en-GB"/>
    </w:rPr>
  </w:style>
  <w:style w:type="paragraph" w:customStyle="1" w:styleId="p5">
    <w:name w:val="p5"/>
    <w:basedOn w:val="Normal"/>
    <w:locked/>
    <w:rsid w:val="000A582D"/>
    <w:pPr>
      <w:widowControl w:val="0"/>
      <w:tabs>
        <w:tab w:val="left" w:pos="720"/>
      </w:tabs>
      <w:spacing w:line="240" w:lineRule="atLeast"/>
      <w:jc w:val="both"/>
    </w:pPr>
    <w:rPr>
      <w:rFonts w:ascii="Arial" w:hAnsi="Arial"/>
      <w:sz w:val="24"/>
      <w:lang w:val="en-GB"/>
    </w:rPr>
  </w:style>
  <w:style w:type="paragraph" w:customStyle="1" w:styleId="BodyText12">
    <w:name w:val="Body Text 12"/>
    <w:basedOn w:val="BodyText"/>
    <w:locked/>
    <w:rsid w:val="000A582D"/>
    <w:pPr>
      <w:spacing w:after="120"/>
    </w:pPr>
  </w:style>
  <w:style w:type="paragraph" w:customStyle="1" w:styleId="TitoloScheda">
    <w:name w:val="TitoloScheda"/>
    <w:basedOn w:val="Normal"/>
    <w:locked/>
    <w:rsid w:val="000A582D"/>
    <w:pPr>
      <w:jc w:val="center"/>
    </w:pPr>
    <w:rPr>
      <w:rFonts w:ascii="Arial" w:hAnsi="Arial"/>
      <w:smallCaps/>
      <w:sz w:val="44"/>
      <w:lang w:val="en-GB"/>
    </w:rPr>
  </w:style>
  <w:style w:type="paragraph" w:customStyle="1" w:styleId="Title3">
    <w:name w:val="Title3"/>
    <w:basedOn w:val="Heading2"/>
    <w:locked/>
    <w:rsid w:val="000A582D"/>
    <w:pPr>
      <w:numPr>
        <w:ilvl w:val="2"/>
        <w:numId w:val="1"/>
      </w:numPr>
      <w:tabs>
        <w:tab w:val="right" w:leader="dot" w:pos="9639"/>
      </w:tabs>
      <w:spacing w:before="0" w:after="0"/>
      <w:jc w:val="left"/>
    </w:pPr>
    <w:rPr>
      <w:b w:val="0"/>
      <w:caps/>
      <w:color w:val="auto"/>
      <w:lang w:val="it-IT"/>
    </w:rPr>
  </w:style>
  <w:style w:type="paragraph" w:customStyle="1" w:styleId="Stile1">
    <w:name w:val="Stile1"/>
    <w:basedOn w:val="TOC9"/>
    <w:locked/>
    <w:rsid w:val="000A582D"/>
    <w:pPr>
      <w:tabs>
        <w:tab w:val="right" w:leader="dot" w:pos="9639"/>
      </w:tabs>
      <w:ind w:left="1400"/>
    </w:pPr>
    <w:rPr>
      <w:sz w:val="18"/>
      <w:lang w:val="it-IT"/>
    </w:rPr>
  </w:style>
  <w:style w:type="paragraph" w:customStyle="1" w:styleId="Text">
    <w:name w:val="Text"/>
    <w:basedOn w:val="Normal"/>
    <w:locked/>
    <w:rsid w:val="000A582D"/>
    <w:pPr>
      <w:jc w:val="both"/>
    </w:pPr>
    <w:rPr>
      <w:sz w:val="24"/>
      <w:lang w:val="en-GB"/>
    </w:rPr>
  </w:style>
  <w:style w:type="paragraph" w:customStyle="1" w:styleId="copertinaalto">
    <w:name w:val="copertina_alto"/>
    <w:basedOn w:val="Normal"/>
    <w:locked/>
    <w:rsid w:val="000A582D"/>
    <w:pPr>
      <w:widowControl w:val="0"/>
      <w:tabs>
        <w:tab w:val="right" w:pos="7020"/>
        <w:tab w:val="center" w:pos="7290"/>
        <w:tab w:val="left" w:pos="7560"/>
      </w:tabs>
      <w:spacing w:before="120" w:line="320" w:lineRule="atLeast"/>
      <w:ind w:right="-864"/>
      <w:jc w:val="both"/>
    </w:pPr>
    <w:rPr>
      <w:rFonts w:ascii="CG Times (W1)" w:hAnsi="CG Times (W1)"/>
      <w:sz w:val="24"/>
      <w:lang w:val="en-GB"/>
    </w:rPr>
  </w:style>
  <w:style w:type="paragraph" w:customStyle="1" w:styleId="StileApp">
    <w:name w:val="StileApp"/>
    <w:next w:val="Normal"/>
    <w:locked/>
    <w:rsid w:val="000A582D"/>
    <w:pPr>
      <w:widowControl w:val="0"/>
      <w:spacing w:after="120"/>
      <w:jc w:val="both"/>
    </w:pPr>
    <w:rPr>
      <w:b/>
      <w:caps/>
      <w:snapToGrid w:val="0"/>
      <w:color w:val="000000"/>
      <w:sz w:val="28"/>
      <w:lang w:val="en-US"/>
    </w:rPr>
  </w:style>
  <w:style w:type="paragraph" w:styleId="DocumentMap">
    <w:name w:val="Document Map"/>
    <w:basedOn w:val="Normal"/>
    <w:semiHidden/>
    <w:locked/>
    <w:rsid w:val="000A582D"/>
    <w:pPr>
      <w:shd w:val="clear" w:color="auto" w:fill="000080"/>
      <w:jc w:val="both"/>
    </w:pPr>
    <w:rPr>
      <w:rFonts w:ascii="Tahoma" w:hAnsi="Tahoma"/>
      <w:sz w:val="24"/>
      <w:lang w:val="en-GB"/>
    </w:rPr>
  </w:style>
  <w:style w:type="paragraph" w:styleId="BodyText3">
    <w:name w:val="Body Text 3"/>
    <w:basedOn w:val="Normal"/>
    <w:locked/>
    <w:rsid w:val="000A582D"/>
    <w:pPr>
      <w:jc w:val="both"/>
    </w:pPr>
    <w:rPr>
      <w:color w:val="000000"/>
      <w:sz w:val="24"/>
      <w:lang w:val="en-US"/>
    </w:rPr>
  </w:style>
  <w:style w:type="paragraph" w:styleId="BodyTextIndent2">
    <w:name w:val="Body Text Indent 2"/>
    <w:basedOn w:val="Normal"/>
    <w:locked/>
    <w:rsid w:val="000A582D"/>
    <w:pPr>
      <w:ind w:left="420"/>
      <w:jc w:val="both"/>
    </w:pPr>
    <w:rPr>
      <w:rFonts w:ascii="Tms Rmn" w:hAnsi="Tms Rmn"/>
      <w:sz w:val="24"/>
      <w:lang w:val="en-GB"/>
    </w:rPr>
  </w:style>
  <w:style w:type="character" w:styleId="FollowedHyperlink">
    <w:name w:val="FollowedHyperlink"/>
    <w:basedOn w:val="DefaultParagraphFont"/>
    <w:locked/>
    <w:rsid w:val="000A582D"/>
    <w:rPr>
      <w:color w:val="800080"/>
      <w:u w:val="single"/>
    </w:rPr>
  </w:style>
  <w:style w:type="paragraph" w:customStyle="1" w:styleId="NormaleA">
    <w:name w:val="Normale/ÿA"/>
    <w:locked/>
    <w:rsid w:val="000A582D"/>
    <w:pPr>
      <w:tabs>
        <w:tab w:val="left" w:pos="450"/>
        <w:tab w:val="left" w:pos="990"/>
      </w:tabs>
      <w:jc w:val="both"/>
    </w:pPr>
    <w:rPr>
      <w:snapToGrid w:val="0"/>
      <w:sz w:val="24"/>
      <w:lang w:val="en-US"/>
    </w:rPr>
  </w:style>
  <w:style w:type="paragraph" w:customStyle="1" w:styleId="listacommento">
    <w:name w:val="lista_commento"/>
    <w:basedOn w:val="Normal"/>
    <w:locked/>
    <w:rsid w:val="000A582D"/>
    <w:pPr>
      <w:tabs>
        <w:tab w:val="left" w:pos="450"/>
        <w:tab w:val="left" w:pos="990"/>
      </w:tabs>
      <w:spacing w:before="240"/>
      <w:ind w:left="1701" w:hanging="1701"/>
      <w:jc w:val="both"/>
    </w:pPr>
    <w:rPr>
      <w:snapToGrid w:val="0"/>
      <w:sz w:val="24"/>
    </w:rPr>
  </w:style>
  <w:style w:type="paragraph" w:customStyle="1" w:styleId="listaPTpunti">
    <w:name w:val="lista_PT_punti"/>
    <w:basedOn w:val="Normal"/>
    <w:locked/>
    <w:rsid w:val="000A582D"/>
    <w:pPr>
      <w:spacing w:before="60" w:after="60"/>
      <w:ind w:left="709" w:hanging="425"/>
      <w:jc w:val="both"/>
    </w:pPr>
    <w:rPr>
      <w:snapToGrid w:val="0"/>
      <w:sz w:val="24"/>
    </w:rPr>
  </w:style>
  <w:style w:type="paragraph" w:customStyle="1" w:styleId="Testotabella0">
    <w:name w:val="Testo tabella"/>
    <w:basedOn w:val="Normal"/>
    <w:locked/>
    <w:rsid w:val="000A582D"/>
    <w:pPr>
      <w:jc w:val="both"/>
    </w:pPr>
    <w:rPr>
      <w:sz w:val="22"/>
    </w:rPr>
  </w:style>
  <w:style w:type="paragraph" w:customStyle="1" w:styleId="Normale2">
    <w:name w:val="Normale2"/>
    <w:locked/>
    <w:rsid w:val="000A582D"/>
    <w:pPr>
      <w:widowControl w:val="0"/>
      <w:spacing w:line="240" w:lineRule="atLeast"/>
      <w:jc w:val="both"/>
    </w:pPr>
    <w:rPr>
      <w:sz w:val="24"/>
    </w:rPr>
  </w:style>
  <w:style w:type="paragraph" w:styleId="BodyTextIndent">
    <w:name w:val="Body Text Indent"/>
    <w:basedOn w:val="Normal"/>
    <w:locked/>
    <w:rsid w:val="000A582D"/>
    <w:pPr>
      <w:spacing w:before="120"/>
      <w:jc w:val="both"/>
    </w:pPr>
    <w:rPr>
      <w:sz w:val="24"/>
      <w:lang w:val="en-GB"/>
    </w:rPr>
  </w:style>
  <w:style w:type="character" w:styleId="CommentReference">
    <w:name w:val="annotation reference"/>
    <w:basedOn w:val="DefaultParagraphFont"/>
    <w:semiHidden/>
    <w:locked/>
    <w:rsid w:val="000A582D"/>
    <w:rPr>
      <w:sz w:val="16"/>
    </w:rPr>
  </w:style>
  <w:style w:type="paragraph" w:styleId="CommentText">
    <w:name w:val="annotation text"/>
    <w:basedOn w:val="Normal"/>
    <w:semiHidden/>
    <w:locked/>
    <w:rsid w:val="000A582D"/>
    <w:pPr>
      <w:jc w:val="both"/>
    </w:pPr>
    <w:rPr>
      <w:lang w:val="en-GB"/>
    </w:rPr>
  </w:style>
  <w:style w:type="paragraph" w:styleId="NormalWeb">
    <w:name w:val="Normal (Web)"/>
    <w:basedOn w:val="Normal"/>
    <w:uiPriority w:val="99"/>
    <w:locked/>
    <w:rsid w:val="000A582D"/>
    <w:pPr>
      <w:spacing w:before="100" w:beforeAutospacing="1" w:after="100" w:afterAutospacing="1"/>
    </w:pPr>
    <w:rPr>
      <w:rFonts w:ascii="Arial Unicode MS" w:eastAsia="Arial Unicode MS" w:hAnsi="Arial Unicode MS" w:cs="Arial Unicode MS"/>
      <w:sz w:val="24"/>
      <w:szCs w:val="24"/>
    </w:rPr>
  </w:style>
  <w:style w:type="character" w:customStyle="1" w:styleId="maintext1">
    <w:name w:val="maintext1"/>
    <w:basedOn w:val="DefaultParagraphFont"/>
    <w:locked/>
    <w:rsid w:val="000A582D"/>
    <w:rPr>
      <w:rFonts w:ascii="Arial" w:hAnsi="Arial" w:cs="Arial" w:hint="default"/>
      <w:strike w:val="0"/>
      <w:dstrike w:val="0"/>
      <w:color w:val="525051"/>
      <w:spacing w:val="240"/>
      <w:sz w:val="17"/>
      <w:szCs w:val="17"/>
      <w:u w:val="none"/>
      <w:effect w:val="none"/>
    </w:rPr>
  </w:style>
  <w:style w:type="character" w:customStyle="1" w:styleId="babcptermstyle1">
    <w:name w:val="bab_cptermstyle1"/>
    <w:basedOn w:val="DefaultParagraphFont"/>
    <w:locked/>
    <w:rsid w:val="000A582D"/>
    <w:rPr>
      <w:b/>
      <w:bCs/>
    </w:rPr>
  </w:style>
  <w:style w:type="character" w:customStyle="1" w:styleId="maintit1">
    <w:name w:val="maintit1"/>
    <w:basedOn w:val="DefaultParagraphFont"/>
    <w:locked/>
    <w:rsid w:val="000A582D"/>
    <w:rPr>
      <w:rFonts w:ascii="Arial" w:hAnsi="Arial" w:cs="Arial" w:hint="default"/>
      <w:b/>
      <w:bCs/>
      <w:color w:val="42456B"/>
      <w:spacing w:val="360"/>
      <w:sz w:val="26"/>
      <w:szCs w:val="26"/>
    </w:rPr>
  </w:style>
  <w:style w:type="character" w:styleId="Strong">
    <w:name w:val="Strong"/>
    <w:basedOn w:val="DefaultParagraphFont"/>
    <w:uiPriority w:val="22"/>
    <w:qFormat/>
    <w:locked/>
    <w:rsid w:val="000A582D"/>
    <w:rPr>
      <w:b/>
      <w:bCs/>
    </w:rPr>
  </w:style>
  <w:style w:type="paragraph" w:styleId="BalloonText">
    <w:name w:val="Balloon Text"/>
    <w:basedOn w:val="Normal"/>
    <w:semiHidden/>
    <w:locked/>
    <w:rsid w:val="000A582D"/>
    <w:rPr>
      <w:rFonts w:ascii="Tahoma" w:hAnsi="Tahoma" w:cs="Tahoma"/>
      <w:sz w:val="16"/>
      <w:szCs w:val="16"/>
    </w:rPr>
  </w:style>
  <w:style w:type="paragraph" w:styleId="PlainText">
    <w:name w:val="Plain Text"/>
    <w:basedOn w:val="Normal"/>
    <w:locked/>
    <w:rsid w:val="000A582D"/>
    <w:rPr>
      <w:rFonts w:ascii="Courier New" w:hAnsi="Courier New" w:cs="Courier New"/>
    </w:rPr>
  </w:style>
  <w:style w:type="paragraph" w:customStyle="1" w:styleId="Corpodeltestotabella">
    <w:name w:val="Corpo del testo tabella"/>
    <w:basedOn w:val="BodyText"/>
    <w:locked/>
    <w:rsid w:val="000A582D"/>
  </w:style>
  <w:style w:type="paragraph" w:customStyle="1" w:styleId="elencocorpotesto3">
    <w:name w:val="elenco corpo testo 3"/>
    <w:basedOn w:val="BodyText3"/>
    <w:locked/>
    <w:rsid w:val="000A582D"/>
    <w:pPr>
      <w:numPr>
        <w:numId w:val="3"/>
      </w:numPr>
      <w:spacing w:before="120" w:line="300" w:lineRule="auto"/>
    </w:pPr>
    <w:rPr>
      <w:rFonts w:ascii="Tahoma" w:hAnsi="Tahoma" w:cs="Tahoma"/>
      <w:color w:val="auto"/>
      <w:sz w:val="20"/>
      <w:lang w:val="en-GB"/>
    </w:rPr>
  </w:style>
  <w:style w:type="paragraph" w:styleId="Title">
    <w:name w:val="Title"/>
    <w:basedOn w:val="Normal"/>
    <w:qFormat/>
    <w:locked/>
    <w:rsid w:val="000A582D"/>
    <w:pPr>
      <w:jc w:val="center"/>
    </w:pPr>
    <w:rPr>
      <w:b/>
      <w:sz w:val="28"/>
    </w:rPr>
  </w:style>
  <w:style w:type="paragraph" w:customStyle="1" w:styleId="corpodeltestotabella0">
    <w:name w:val="corpo del testo tabella"/>
    <w:basedOn w:val="BodyText"/>
    <w:locked/>
    <w:rsid w:val="000A582D"/>
  </w:style>
  <w:style w:type="paragraph" w:customStyle="1" w:styleId="Testofumetto1">
    <w:name w:val="Testo fumetto1"/>
    <w:basedOn w:val="Normal"/>
    <w:semiHidden/>
    <w:locked/>
    <w:rsid w:val="000A582D"/>
    <w:rPr>
      <w:rFonts w:ascii="Tahoma" w:hAnsi="Tahoma" w:cs="Tahoma"/>
      <w:sz w:val="16"/>
      <w:szCs w:val="16"/>
    </w:rPr>
  </w:style>
  <w:style w:type="paragraph" w:customStyle="1" w:styleId="CommentSubject1">
    <w:name w:val="Comment Subject1"/>
    <w:basedOn w:val="CommentText"/>
    <w:next w:val="CommentText"/>
    <w:semiHidden/>
    <w:locked/>
    <w:rsid w:val="000A582D"/>
    <w:pPr>
      <w:jc w:val="left"/>
    </w:pPr>
    <w:rPr>
      <w:b/>
      <w:bCs/>
      <w:lang w:val="it-IT"/>
    </w:rPr>
  </w:style>
  <w:style w:type="paragraph" w:styleId="CommentSubject">
    <w:name w:val="annotation subject"/>
    <w:basedOn w:val="CommentText"/>
    <w:next w:val="CommentText"/>
    <w:semiHidden/>
    <w:locked/>
    <w:rsid w:val="001124AD"/>
    <w:pPr>
      <w:jc w:val="left"/>
    </w:pPr>
    <w:rPr>
      <w:b/>
      <w:bCs/>
      <w:lang w:val="it-IT"/>
    </w:rPr>
  </w:style>
  <w:style w:type="table" w:styleId="TableGrid">
    <w:name w:val="Table Grid"/>
    <w:basedOn w:val="TableNormal"/>
    <w:locked/>
    <w:rsid w:val="00670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D6480"/>
    <w:rPr>
      <w:sz w:val="24"/>
      <w:lang w:val="en-US"/>
    </w:rPr>
  </w:style>
  <w:style w:type="paragraph" w:styleId="ListParagraph">
    <w:name w:val="List Paragraph"/>
    <w:basedOn w:val="Normal"/>
    <w:uiPriority w:val="34"/>
    <w:qFormat/>
    <w:rsid w:val="00924D2D"/>
    <w:pPr>
      <w:ind w:left="720"/>
      <w:contextualSpacing/>
    </w:pPr>
  </w:style>
  <w:style w:type="paragraph" w:customStyle="1" w:styleId="Default">
    <w:name w:val="Default"/>
    <w:rsid w:val="00B94818"/>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locked/>
    <w:rsid w:val="00A14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A147A3"/>
    <w:rPr>
      <w:rFonts w:ascii="Courier New" w:hAnsi="Courier New" w:cs="Courier New"/>
    </w:rPr>
  </w:style>
  <w:style w:type="character" w:customStyle="1" w:styleId="y2iqfc">
    <w:name w:val="y2iqfc"/>
    <w:basedOn w:val="DefaultParagraphFont"/>
    <w:rsid w:val="00A1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2851">
      <w:bodyDiv w:val="1"/>
      <w:marLeft w:val="0"/>
      <w:marRight w:val="0"/>
      <w:marTop w:val="0"/>
      <w:marBottom w:val="0"/>
      <w:divBdr>
        <w:top w:val="none" w:sz="0" w:space="0" w:color="auto"/>
        <w:left w:val="none" w:sz="0" w:space="0" w:color="auto"/>
        <w:bottom w:val="none" w:sz="0" w:space="0" w:color="auto"/>
        <w:right w:val="none" w:sz="0" w:space="0" w:color="auto"/>
      </w:divBdr>
    </w:div>
    <w:div w:id="351885060">
      <w:bodyDiv w:val="1"/>
      <w:marLeft w:val="0"/>
      <w:marRight w:val="0"/>
      <w:marTop w:val="0"/>
      <w:marBottom w:val="0"/>
      <w:divBdr>
        <w:top w:val="none" w:sz="0" w:space="0" w:color="auto"/>
        <w:left w:val="none" w:sz="0" w:space="0" w:color="auto"/>
        <w:bottom w:val="none" w:sz="0" w:space="0" w:color="auto"/>
        <w:right w:val="none" w:sz="0" w:space="0" w:color="auto"/>
      </w:divBdr>
      <w:divsChild>
        <w:div w:id="1941451464">
          <w:marLeft w:val="0"/>
          <w:marRight w:val="0"/>
          <w:marTop w:val="0"/>
          <w:marBottom w:val="0"/>
          <w:divBdr>
            <w:top w:val="none" w:sz="0" w:space="0" w:color="auto"/>
            <w:left w:val="none" w:sz="0" w:space="0" w:color="auto"/>
            <w:bottom w:val="none" w:sz="0" w:space="0" w:color="auto"/>
            <w:right w:val="none" w:sz="0" w:space="0" w:color="auto"/>
          </w:divBdr>
          <w:divsChild>
            <w:div w:id="119149078">
              <w:marLeft w:val="0"/>
              <w:marRight w:val="0"/>
              <w:marTop w:val="0"/>
              <w:marBottom w:val="0"/>
              <w:divBdr>
                <w:top w:val="none" w:sz="0" w:space="0" w:color="auto"/>
                <w:left w:val="none" w:sz="0" w:space="0" w:color="auto"/>
                <w:bottom w:val="none" w:sz="0" w:space="0" w:color="auto"/>
                <w:right w:val="none" w:sz="0" w:space="0" w:color="auto"/>
              </w:divBdr>
              <w:divsChild>
                <w:div w:id="624308518">
                  <w:marLeft w:val="0"/>
                  <w:marRight w:val="0"/>
                  <w:marTop w:val="0"/>
                  <w:marBottom w:val="0"/>
                  <w:divBdr>
                    <w:top w:val="none" w:sz="0" w:space="0" w:color="auto"/>
                    <w:left w:val="none" w:sz="0" w:space="0" w:color="auto"/>
                    <w:bottom w:val="none" w:sz="0" w:space="0" w:color="auto"/>
                    <w:right w:val="none" w:sz="0" w:space="0" w:color="auto"/>
                  </w:divBdr>
                  <w:divsChild>
                    <w:div w:id="1073506079">
                      <w:marLeft w:val="0"/>
                      <w:marRight w:val="0"/>
                      <w:marTop w:val="0"/>
                      <w:marBottom w:val="0"/>
                      <w:divBdr>
                        <w:top w:val="none" w:sz="0" w:space="0" w:color="auto"/>
                        <w:left w:val="none" w:sz="0" w:space="0" w:color="auto"/>
                        <w:bottom w:val="none" w:sz="0" w:space="0" w:color="auto"/>
                        <w:right w:val="none" w:sz="0" w:space="0" w:color="auto"/>
                      </w:divBdr>
                      <w:divsChild>
                        <w:div w:id="1582913470">
                          <w:marLeft w:val="0"/>
                          <w:marRight w:val="0"/>
                          <w:marTop w:val="0"/>
                          <w:marBottom w:val="0"/>
                          <w:divBdr>
                            <w:top w:val="none" w:sz="0" w:space="0" w:color="auto"/>
                            <w:left w:val="none" w:sz="0" w:space="0" w:color="auto"/>
                            <w:bottom w:val="none" w:sz="0" w:space="0" w:color="auto"/>
                            <w:right w:val="none" w:sz="0" w:space="0" w:color="auto"/>
                          </w:divBdr>
                          <w:divsChild>
                            <w:div w:id="2132817839">
                              <w:marLeft w:val="0"/>
                              <w:marRight w:val="300"/>
                              <w:marTop w:val="180"/>
                              <w:marBottom w:val="0"/>
                              <w:divBdr>
                                <w:top w:val="none" w:sz="0" w:space="0" w:color="auto"/>
                                <w:left w:val="none" w:sz="0" w:space="0" w:color="auto"/>
                                <w:bottom w:val="none" w:sz="0" w:space="0" w:color="auto"/>
                                <w:right w:val="none" w:sz="0" w:space="0" w:color="auto"/>
                              </w:divBdr>
                              <w:divsChild>
                                <w:div w:id="169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33014">
          <w:marLeft w:val="0"/>
          <w:marRight w:val="0"/>
          <w:marTop w:val="0"/>
          <w:marBottom w:val="0"/>
          <w:divBdr>
            <w:top w:val="none" w:sz="0" w:space="0" w:color="auto"/>
            <w:left w:val="none" w:sz="0" w:space="0" w:color="auto"/>
            <w:bottom w:val="none" w:sz="0" w:space="0" w:color="auto"/>
            <w:right w:val="none" w:sz="0" w:space="0" w:color="auto"/>
          </w:divBdr>
          <w:divsChild>
            <w:div w:id="783042113">
              <w:marLeft w:val="0"/>
              <w:marRight w:val="0"/>
              <w:marTop w:val="0"/>
              <w:marBottom w:val="0"/>
              <w:divBdr>
                <w:top w:val="none" w:sz="0" w:space="0" w:color="auto"/>
                <w:left w:val="none" w:sz="0" w:space="0" w:color="auto"/>
                <w:bottom w:val="none" w:sz="0" w:space="0" w:color="auto"/>
                <w:right w:val="none" w:sz="0" w:space="0" w:color="auto"/>
              </w:divBdr>
              <w:divsChild>
                <w:div w:id="208611185">
                  <w:marLeft w:val="0"/>
                  <w:marRight w:val="0"/>
                  <w:marTop w:val="0"/>
                  <w:marBottom w:val="0"/>
                  <w:divBdr>
                    <w:top w:val="none" w:sz="0" w:space="0" w:color="auto"/>
                    <w:left w:val="none" w:sz="0" w:space="0" w:color="auto"/>
                    <w:bottom w:val="none" w:sz="0" w:space="0" w:color="auto"/>
                    <w:right w:val="none" w:sz="0" w:space="0" w:color="auto"/>
                  </w:divBdr>
                  <w:divsChild>
                    <w:div w:id="547500066">
                      <w:marLeft w:val="0"/>
                      <w:marRight w:val="0"/>
                      <w:marTop w:val="0"/>
                      <w:marBottom w:val="0"/>
                      <w:divBdr>
                        <w:top w:val="none" w:sz="0" w:space="0" w:color="auto"/>
                        <w:left w:val="none" w:sz="0" w:space="0" w:color="auto"/>
                        <w:bottom w:val="none" w:sz="0" w:space="0" w:color="auto"/>
                        <w:right w:val="none" w:sz="0" w:space="0" w:color="auto"/>
                      </w:divBdr>
                      <w:divsChild>
                        <w:div w:id="727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09117">
      <w:bodyDiv w:val="1"/>
      <w:marLeft w:val="0"/>
      <w:marRight w:val="0"/>
      <w:marTop w:val="0"/>
      <w:marBottom w:val="0"/>
      <w:divBdr>
        <w:top w:val="none" w:sz="0" w:space="0" w:color="auto"/>
        <w:left w:val="none" w:sz="0" w:space="0" w:color="auto"/>
        <w:bottom w:val="none" w:sz="0" w:space="0" w:color="auto"/>
        <w:right w:val="none" w:sz="0" w:space="0" w:color="auto"/>
      </w:divBdr>
    </w:div>
    <w:div w:id="546837797">
      <w:bodyDiv w:val="1"/>
      <w:marLeft w:val="0"/>
      <w:marRight w:val="0"/>
      <w:marTop w:val="0"/>
      <w:marBottom w:val="0"/>
      <w:divBdr>
        <w:top w:val="none" w:sz="0" w:space="0" w:color="auto"/>
        <w:left w:val="none" w:sz="0" w:space="0" w:color="auto"/>
        <w:bottom w:val="none" w:sz="0" w:space="0" w:color="auto"/>
        <w:right w:val="none" w:sz="0" w:space="0" w:color="auto"/>
      </w:divBdr>
      <w:divsChild>
        <w:div w:id="588124065">
          <w:marLeft w:val="0"/>
          <w:marRight w:val="0"/>
          <w:marTop w:val="0"/>
          <w:marBottom w:val="0"/>
          <w:divBdr>
            <w:top w:val="none" w:sz="0" w:space="0" w:color="auto"/>
            <w:left w:val="none" w:sz="0" w:space="0" w:color="auto"/>
            <w:bottom w:val="none" w:sz="0" w:space="0" w:color="auto"/>
            <w:right w:val="none" w:sz="0" w:space="0" w:color="auto"/>
          </w:divBdr>
        </w:div>
      </w:divsChild>
    </w:div>
    <w:div w:id="758718191">
      <w:bodyDiv w:val="1"/>
      <w:marLeft w:val="0"/>
      <w:marRight w:val="0"/>
      <w:marTop w:val="0"/>
      <w:marBottom w:val="0"/>
      <w:divBdr>
        <w:top w:val="none" w:sz="0" w:space="0" w:color="auto"/>
        <w:left w:val="none" w:sz="0" w:space="0" w:color="auto"/>
        <w:bottom w:val="none" w:sz="0" w:space="0" w:color="auto"/>
        <w:right w:val="none" w:sz="0" w:space="0" w:color="auto"/>
      </w:divBdr>
    </w:div>
    <w:div w:id="759107009">
      <w:bodyDiv w:val="1"/>
      <w:marLeft w:val="0"/>
      <w:marRight w:val="0"/>
      <w:marTop w:val="0"/>
      <w:marBottom w:val="0"/>
      <w:divBdr>
        <w:top w:val="none" w:sz="0" w:space="0" w:color="auto"/>
        <w:left w:val="none" w:sz="0" w:space="0" w:color="auto"/>
        <w:bottom w:val="none" w:sz="0" w:space="0" w:color="auto"/>
        <w:right w:val="none" w:sz="0" w:space="0" w:color="auto"/>
      </w:divBdr>
    </w:div>
    <w:div w:id="1054088359">
      <w:bodyDiv w:val="1"/>
      <w:marLeft w:val="0"/>
      <w:marRight w:val="0"/>
      <w:marTop w:val="0"/>
      <w:marBottom w:val="0"/>
      <w:divBdr>
        <w:top w:val="none" w:sz="0" w:space="0" w:color="auto"/>
        <w:left w:val="none" w:sz="0" w:space="0" w:color="auto"/>
        <w:bottom w:val="none" w:sz="0" w:space="0" w:color="auto"/>
        <w:right w:val="none" w:sz="0" w:space="0" w:color="auto"/>
      </w:divBdr>
    </w:div>
    <w:div w:id="1286228417">
      <w:bodyDiv w:val="1"/>
      <w:marLeft w:val="0"/>
      <w:marRight w:val="0"/>
      <w:marTop w:val="0"/>
      <w:marBottom w:val="0"/>
      <w:divBdr>
        <w:top w:val="none" w:sz="0" w:space="0" w:color="auto"/>
        <w:left w:val="none" w:sz="0" w:space="0" w:color="auto"/>
        <w:bottom w:val="none" w:sz="0" w:space="0" w:color="auto"/>
        <w:right w:val="none" w:sz="0" w:space="0" w:color="auto"/>
      </w:divBdr>
    </w:div>
    <w:div w:id="1472477389">
      <w:bodyDiv w:val="1"/>
      <w:marLeft w:val="0"/>
      <w:marRight w:val="0"/>
      <w:marTop w:val="0"/>
      <w:marBottom w:val="0"/>
      <w:divBdr>
        <w:top w:val="none" w:sz="0" w:space="0" w:color="auto"/>
        <w:left w:val="none" w:sz="0" w:space="0" w:color="auto"/>
        <w:bottom w:val="none" w:sz="0" w:space="0" w:color="auto"/>
        <w:right w:val="none" w:sz="0" w:space="0" w:color="auto"/>
      </w:divBdr>
    </w:div>
    <w:div w:id="1702248210">
      <w:bodyDiv w:val="1"/>
      <w:marLeft w:val="0"/>
      <w:marRight w:val="0"/>
      <w:marTop w:val="0"/>
      <w:marBottom w:val="0"/>
      <w:divBdr>
        <w:top w:val="none" w:sz="0" w:space="0" w:color="auto"/>
        <w:left w:val="none" w:sz="0" w:space="0" w:color="auto"/>
        <w:bottom w:val="none" w:sz="0" w:space="0" w:color="auto"/>
        <w:right w:val="none" w:sz="0" w:space="0" w:color="auto"/>
      </w:divBdr>
    </w:div>
    <w:div w:id="1815757444">
      <w:bodyDiv w:val="1"/>
      <w:marLeft w:val="0"/>
      <w:marRight w:val="0"/>
      <w:marTop w:val="0"/>
      <w:marBottom w:val="0"/>
      <w:divBdr>
        <w:top w:val="none" w:sz="0" w:space="0" w:color="auto"/>
        <w:left w:val="none" w:sz="0" w:space="0" w:color="auto"/>
        <w:bottom w:val="none" w:sz="0" w:space="0" w:color="auto"/>
        <w:right w:val="none" w:sz="0" w:space="0" w:color="auto"/>
      </w:divBdr>
    </w:div>
    <w:div w:id="19056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tplacetowork.com/certified-company/704418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cid:image001.jpg@01D40D5E.E3CCE550" TargetMode="External"/><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40D5E.E3CCE5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BEFF4CBF6F0249BD2DF7969383BE9F" ma:contentTypeVersion="0" ma:contentTypeDescription="Create a new document." ma:contentTypeScope="" ma:versionID="ecf787be2979f5ac12c368fec3f1da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8FF4-BC5F-431A-A9B2-C0D27351C5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FCD640-F03C-4140-BEB9-160397DCD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6BBE51-236A-4713-B532-AA11F9AC1C61}">
  <ds:schemaRefs>
    <ds:schemaRef ds:uri="http://schemas.microsoft.com/sharepoint/v3/contenttype/forms"/>
  </ds:schemaRefs>
</ds:datastoreItem>
</file>

<file path=customXml/itemProps4.xml><?xml version="1.0" encoding="utf-8"?>
<ds:datastoreItem xmlns:ds="http://schemas.openxmlformats.org/officeDocument/2006/customXml" ds:itemID="{E126E755-FA19-4BB3-9A44-C2CC5B13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Oriam</vt:lpstr>
      <vt:lpstr>Oriam</vt:lpstr>
    </vt:vector>
  </TitlesOfParts>
  <Company>PQE srl</Company>
  <LinksUpToDate>false</LinksUpToDate>
  <CharactersWithSpaces>4539</CharactersWithSpaces>
  <SharedDoc>false</SharedDoc>
  <HLinks>
    <vt:vector size="12" baseType="variant">
      <vt:variant>
        <vt:i4>458811</vt:i4>
      </vt:variant>
      <vt:variant>
        <vt:i4>9</vt:i4>
      </vt:variant>
      <vt:variant>
        <vt:i4>0</vt:i4>
      </vt:variant>
      <vt:variant>
        <vt:i4>5</vt:i4>
      </vt:variant>
      <vt:variant>
        <vt:lpwstr>mailto:info@pqe.eu</vt:lpwstr>
      </vt:variant>
      <vt:variant>
        <vt:lpwstr/>
      </vt:variant>
      <vt:variant>
        <vt:i4>7602298</vt:i4>
      </vt:variant>
      <vt:variant>
        <vt:i4>6</vt:i4>
      </vt:variant>
      <vt:variant>
        <vt:i4>0</vt:i4>
      </vt:variant>
      <vt:variant>
        <vt:i4>5</vt:i4>
      </vt:variant>
      <vt:variant>
        <vt:lpwstr>http://www.pqe.eu/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Oriam</dc:title>
  <dc:subject>Audit Report</dc:subject>
  <dc:creator>Massimiliano M. Borelli</dc:creator>
  <cp:lastModifiedBy>Michela Lijoi</cp:lastModifiedBy>
  <cp:revision>2</cp:revision>
  <cp:lastPrinted>2020-10-27T10:50:00Z</cp:lastPrinted>
  <dcterms:created xsi:type="dcterms:W3CDTF">2022-10-07T10:02:00Z</dcterms:created>
  <dcterms:modified xsi:type="dcterms:W3CDTF">2022-10-07T10:02:00Z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0x010100A8BEFF4CBF6F0249BD2DF7969383BE9F</vt:lpwstr>
  </property>
</Properties>
</file>